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6FB" w:rsidRPr="00693E8E" w:rsidRDefault="000316FB" w:rsidP="00F36EC0">
      <w:pPr>
        <w:spacing w:before="30" w:after="30" w:line="360" w:lineRule="auto"/>
        <w:jc w:val="center"/>
        <w:rPr>
          <w:rFonts w:ascii="Times New Roman" w:hAnsi="Times New Roman" w:cs="Times New Roman"/>
          <w:color w:val="000000" w:themeColor="text1"/>
          <w:sz w:val="28"/>
          <w:szCs w:val="28"/>
        </w:rPr>
      </w:pPr>
      <w:r w:rsidRPr="00693E8E">
        <w:rPr>
          <w:rFonts w:ascii="Times New Roman" w:hAnsi="Times New Roman" w:cs="Times New Roman"/>
          <w:b/>
          <w:bCs/>
          <w:color w:val="000000" w:themeColor="text1"/>
          <w:sz w:val="28"/>
          <w:szCs w:val="28"/>
        </w:rPr>
        <w:t>Опыт работы учителя математики МБОУ «Гимназии № 52» Приволжского района г. Казани</w:t>
      </w:r>
    </w:p>
    <w:p w:rsidR="000316FB" w:rsidRPr="00693E8E" w:rsidRDefault="000316FB" w:rsidP="00F36EC0">
      <w:pPr>
        <w:spacing w:before="30" w:after="30" w:line="360" w:lineRule="auto"/>
        <w:jc w:val="center"/>
        <w:rPr>
          <w:rFonts w:ascii="Times New Roman" w:hAnsi="Times New Roman" w:cs="Times New Roman"/>
          <w:b/>
          <w:bCs/>
          <w:color w:val="000000" w:themeColor="text1"/>
          <w:sz w:val="28"/>
          <w:szCs w:val="28"/>
        </w:rPr>
      </w:pPr>
      <w:proofErr w:type="spellStart"/>
      <w:r w:rsidRPr="00693E8E">
        <w:rPr>
          <w:rFonts w:ascii="Times New Roman" w:hAnsi="Times New Roman" w:cs="Times New Roman"/>
          <w:b/>
          <w:bCs/>
          <w:color w:val="000000" w:themeColor="text1"/>
          <w:sz w:val="28"/>
          <w:szCs w:val="28"/>
        </w:rPr>
        <w:t>Гилязовой</w:t>
      </w:r>
      <w:proofErr w:type="spellEnd"/>
      <w:r w:rsidRPr="00693E8E">
        <w:rPr>
          <w:rFonts w:ascii="Times New Roman" w:hAnsi="Times New Roman" w:cs="Times New Roman"/>
          <w:b/>
          <w:bCs/>
          <w:color w:val="000000" w:themeColor="text1"/>
          <w:sz w:val="28"/>
          <w:szCs w:val="28"/>
        </w:rPr>
        <w:t xml:space="preserve"> </w:t>
      </w:r>
      <w:proofErr w:type="spellStart"/>
      <w:r w:rsidRPr="00693E8E">
        <w:rPr>
          <w:rFonts w:ascii="Times New Roman" w:hAnsi="Times New Roman" w:cs="Times New Roman"/>
          <w:b/>
          <w:bCs/>
          <w:color w:val="000000" w:themeColor="text1"/>
          <w:sz w:val="28"/>
          <w:szCs w:val="28"/>
        </w:rPr>
        <w:t>Гульфии</w:t>
      </w:r>
      <w:proofErr w:type="spellEnd"/>
      <w:r w:rsidRPr="00693E8E">
        <w:rPr>
          <w:rFonts w:ascii="Times New Roman" w:hAnsi="Times New Roman" w:cs="Times New Roman"/>
          <w:b/>
          <w:bCs/>
          <w:color w:val="000000" w:themeColor="text1"/>
          <w:sz w:val="28"/>
          <w:szCs w:val="28"/>
        </w:rPr>
        <w:t xml:space="preserve"> </w:t>
      </w:r>
      <w:proofErr w:type="spellStart"/>
      <w:r w:rsidRPr="00693E8E">
        <w:rPr>
          <w:rFonts w:ascii="Times New Roman" w:hAnsi="Times New Roman" w:cs="Times New Roman"/>
          <w:b/>
          <w:bCs/>
          <w:color w:val="000000" w:themeColor="text1"/>
          <w:sz w:val="28"/>
          <w:szCs w:val="28"/>
        </w:rPr>
        <w:t>Салиховны</w:t>
      </w:r>
      <w:proofErr w:type="spellEnd"/>
    </w:p>
    <w:p w:rsidR="000316FB" w:rsidRPr="004C54A6" w:rsidRDefault="00693E8E" w:rsidP="00F36EC0">
      <w:pPr>
        <w:spacing w:before="30" w:after="30" w:line="360" w:lineRule="auto"/>
        <w:jc w:val="center"/>
        <w:rPr>
          <w:rFonts w:ascii="Times New Roman" w:hAnsi="Times New Roman" w:cs="Times New Roman"/>
          <w:i/>
          <w:color w:val="000000" w:themeColor="text1"/>
          <w:sz w:val="28"/>
          <w:szCs w:val="28"/>
        </w:rPr>
      </w:pPr>
      <w:r w:rsidRPr="004C54A6">
        <w:rPr>
          <w:rFonts w:ascii="Times New Roman" w:hAnsi="Times New Roman" w:cs="Times New Roman"/>
          <w:bCs/>
          <w:i/>
          <w:color w:val="000000" w:themeColor="text1"/>
          <w:sz w:val="28"/>
          <w:szCs w:val="28"/>
        </w:rPr>
        <w:t xml:space="preserve">                                                               </w:t>
      </w:r>
      <w:r w:rsidR="000316FB" w:rsidRPr="004C54A6">
        <w:rPr>
          <w:rFonts w:ascii="Times New Roman" w:hAnsi="Times New Roman" w:cs="Times New Roman"/>
          <w:bCs/>
          <w:i/>
          <w:color w:val="000000" w:themeColor="text1"/>
          <w:sz w:val="28"/>
          <w:szCs w:val="28"/>
        </w:rPr>
        <w:t>Предмет математики столь серьезен,</w:t>
      </w:r>
    </w:p>
    <w:p w:rsidR="000316FB" w:rsidRPr="004C54A6" w:rsidRDefault="00693E8E" w:rsidP="00F36EC0">
      <w:pPr>
        <w:spacing w:before="30" w:after="30" w:line="360" w:lineRule="auto"/>
        <w:jc w:val="center"/>
        <w:rPr>
          <w:rFonts w:ascii="Times New Roman" w:hAnsi="Times New Roman" w:cs="Times New Roman"/>
          <w:i/>
          <w:color w:val="000000" w:themeColor="text1"/>
          <w:sz w:val="28"/>
          <w:szCs w:val="28"/>
        </w:rPr>
      </w:pPr>
      <w:r w:rsidRPr="004C54A6">
        <w:rPr>
          <w:rFonts w:ascii="Times New Roman" w:hAnsi="Times New Roman" w:cs="Times New Roman"/>
          <w:bCs/>
          <w:i/>
          <w:color w:val="000000" w:themeColor="text1"/>
          <w:sz w:val="28"/>
          <w:szCs w:val="28"/>
        </w:rPr>
        <w:t xml:space="preserve">                        </w:t>
      </w:r>
      <w:r w:rsidR="004C54A6">
        <w:rPr>
          <w:rFonts w:ascii="Times New Roman" w:hAnsi="Times New Roman" w:cs="Times New Roman"/>
          <w:bCs/>
          <w:i/>
          <w:color w:val="000000" w:themeColor="text1"/>
          <w:sz w:val="28"/>
          <w:szCs w:val="28"/>
        </w:rPr>
        <w:t xml:space="preserve">                               </w:t>
      </w:r>
      <w:r w:rsidR="000316FB" w:rsidRPr="004C54A6">
        <w:rPr>
          <w:rFonts w:ascii="Times New Roman" w:hAnsi="Times New Roman" w:cs="Times New Roman"/>
          <w:bCs/>
          <w:i/>
          <w:color w:val="000000" w:themeColor="text1"/>
          <w:sz w:val="28"/>
          <w:szCs w:val="28"/>
        </w:rPr>
        <w:t>что не следует упускать ни одной</w:t>
      </w:r>
    </w:p>
    <w:p w:rsidR="000316FB" w:rsidRPr="004C54A6" w:rsidRDefault="00693E8E" w:rsidP="00F36EC0">
      <w:pPr>
        <w:spacing w:before="30" w:after="30" w:line="360" w:lineRule="auto"/>
        <w:jc w:val="center"/>
        <w:rPr>
          <w:rFonts w:ascii="Times New Roman" w:hAnsi="Times New Roman" w:cs="Times New Roman"/>
          <w:i/>
          <w:color w:val="000000" w:themeColor="text1"/>
          <w:sz w:val="28"/>
          <w:szCs w:val="28"/>
        </w:rPr>
      </w:pPr>
      <w:r w:rsidRPr="004C54A6">
        <w:rPr>
          <w:rFonts w:ascii="Times New Roman" w:hAnsi="Times New Roman" w:cs="Times New Roman"/>
          <w:bCs/>
          <w:i/>
          <w:color w:val="000000" w:themeColor="text1"/>
          <w:sz w:val="28"/>
          <w:szCs w:val="28"/>
        </w:rPr>
        <w:t xml:space="preserve">                                                   </w:t>
      </w:r>
      <w:r w:rsidR="000316FB" w:rsidRPr="004C54A6">
        <w:rPr>
          <w:rFonts w:ascii="Times New Roman" w:hAnsi="Times New Roman" w:cs="Times New Roman"/>
          <w:bCs/>
          <w:i/>
          <w:color w:val="000000" w:themeColor="text1"/>
          <w:sz w:val="28"/>
          <w:szCs w:val="28"/>
        </w:rPr>
        <w:t>возможности сделать его более</w:t>
      </w:r>
    </w:p>
    <w:p w:rsidR="000316FB" w:rsidRPr="004C54A6" w:rsidRDefault="00693E8E" w:rsidP="00F36EC0">
      <w:pPr>
        <w:spacing w:before="30" w:after="30" w:line="360" w:lineRule="auto"/>
        <w:jc w:val="center"/>
        <w:rPr>
          <w:rFonts w:ascii="Times New Roman" w:hAnsi="Times New Roman" w:cs="Times New Roman"/>
          <w:i/>
          <w:color w:val="000000" w:themeColor="text1"/>
          <w:sz w:val="28"/>
          <w:szCs w:val="28"/>
        </w:rPr>
      </w:pPr>
      <w:r w:rsidRPr="004C54A6">
        <w:rPr>
          <w:rFonts w:ascii="Times New Roman" w:hAnsi="Times New Roman" w:cs="Times New Roman"/>
          <w:bCs/>
          <w:i/>
          <w:color w:val="000000" w:themeColor="text1"/>
          <w:sz w:val="28"/>
          <w:szCs w:val="28"/>
        </w:rPr>
        <w:t xml:space="preserve">                   </w:t>
      </w:r>
      <w:r w:rsidR="004C54A6">
        <w:rPr>
          <w:rFonts w:ascii="Times New Roman" w:hAnsi="Times New Roman" w:cs="Times New Roman"/>
          <w:bCs/>
          <w:i/>
          <w:color w:val="000000" w:themeColor="text1"/>
          <w:sz w:val="28"/>
          <w:szCs w:val="28"/>
        </w:rPr>
        <w:t xml:space="preserve">                              </w:t>
      </w:r>
      <w:r w:rsidRPr="004C54A6">
        <w:rPr>
          <w:rFonts w:ascii="Times New Roman" w:hAnsi="Times New Roman" w:cs="Times New Roman"/>
          <w:bCs/>
          <w:i/>
          <w:color w:val="000000" w:themeColor="text1"/>
          <w:sz w:val="28"/>
          <w:szCs w:val="28"/>
        </w:rPr>
        <w:t xml:space="preserve">  </w:t>
      </w:r>
      <w:r w:rsidR="000316FB" w:rsidRPr="004C54A6">
        <w:rPr>
          <w:rFonts w:ascii="Times New Roman" w:hAnsi="Times New Roman" w:cs="Times New Roman"/>
          <w:bCs/>
          <w:i/>
          <w:color w:val="000000" w:themeColor="text1"/>
          <w:sz w:val="28"/>
          <w:szCs w:val="28"/>
        </w:rPr>
        <w:t>занимательным.</w:t>
      </w:r>
      <w:r w:rsidR="000316FB" w:rsidRPr="004C54A6">
        <w:rPr>
          <w:rFonts w:ascii="Times New Roman" w:hAnsi="Times New Roman" w:cs="Times New Roman"/>
          <w:i/>
          <w:color w:val="000000" w:themeColor="text1"/>
          <w:sz w:val="28"/>
          <w:szCs w:val="28"/>
        </w:rPr>
        <w:t> (</w:t>
      </w:r>
      <w:proofErr w:type="spellStart"/>
      <w:r w:rsidR="000316FB" w:rsidRPr="004C54A6">
        <w:rPr>
          <w:rFonts w:ascii="Times New Roman" w:hAnsi="Times New Roman" w:cs="Times New Roman"/>
          <w:bCs/>
          <w:i/>
          <w:color w:val="000000" w:themeColor="text1"/>
          <w:sz w:val="28"/>
          <w:szCs w:val="28"/>
        </w:rPr>
        <w:t>Блез</w:t>
      </w:r>
      <w:proofErr w:type="spellEnd"/>
      <w:r w:rsidR="000316FB" w:rsidRPr="004C54A6">
        <w:rPr>
          <w:rFonts w:ascii="Times New Roman" w:hAnsi="Times New Roman" w:cs="Times New Roman"/>
          <w:bCs/>
          <w:i/>
          <w:color w:val="000000" w:themeColor="text1"/>
          <w:sz w:val="28"/>
          <w:szCs w:val="28"/>
        </w:rPr>
        <w:t xml:space="preserve"> Паскаль)</w:t>
      </w:r>
    </w:p>
    <w:p w:rsidR="00F36EC0" w:rsidRPr="00FB4286" w:rsidRDefault="000316FB" w:rsidP="00F36EC0">
      <w:pPr>
        <w:shd w:val="clear" w:color="auto" w:fill="FFFFFF"/>
        <w:spacing w:before="30" w:after="30" w:line="360" w:lineRule="auto"/>
        <w:rPr>
          <w:rFonts w:ascii="Times New Roman" w:eastAsia="Times New Roman" w:hAnsi="Times New Roman" w:cs="Times New Roman"/>
          <w:b/>
          <w:bCs/>
          <w:i/>
          <w:iCs/>
          <w:color w:val="000000" w:themeColor="text1"/>
          <w:sz w:val="28"/>
          <w:szCs w:val="28"/>
          <w:u w:val="single"/>
          <w:lang w:eastAsia="ru-RU"/>
        </w:rPr>
      </w:pPr>
      <w:r w:rsidRPr="00FB4286">
        <w:rPr>
          <w:rFonts w:ascii="Times New Roman" w:eastAsia="Times New Roman" w:hAnsi="Times New Roman" w:cs="Times New Roman"/>
          <w:b/>
          <w:bCs/>
          <w:i/>
          <w:iCs/>
          <w:color w:val="000000" w:themeColor="text1"/>
          <w:sz w:val="28"/>
          <w:szCs w:val="28"/>
          <w:u w:val="single"/>
          <w:lang w:eastAsia="ru-RU"/>
        </w:rPr>
        <w:t>Тема:</w:t>
      </w:r>
    </w:p>
    <w:p w:rsidR="000316FB" w:rsidRPr="00F36EC0" w:rsidRDefault="000316FB" w:rsidP="00F36EC0">
      <w:pPr>
        <w:shd w:val="clear" w:color="auto" w:fill="FFFFFF"/>
        <w:spacing w:before="30" w:after="30" w:line="360" w:lineRule="auto"/>
        <w:rPr>
          <w:rFonts w:ascii="Times New Roman" w:eastAsia="Times New Roman" w:hAnsi="Times New Roman" w:cs="Times New Roman"/>
          <w:color w:val="000000" w:themeColor="text1"/>
          <w:sz w:val="28"/>
          <w:szCs w:val="28"/>
          <w:lang w:eastAsia="ru-RU"/>
        </w:rPr>
      </w:pPr>
      <w:r w:rsidRPr="00F36EC0">
        <w:rPr>
          <w:rFonts w:ascii="Times New Roman" w:eastAsia="Times New Roman" w:hAnsi="Times New Roman" w:cs="Times New Roman"/>
          <w:bCs/>
          <w:i/>
          <w:iCs/>
          <w:color w:val="000000" w:themeColor="text1"/>
          <w:sz w:val="28"/>
          <w:szCs w:val="28"/>
          <w:lang w:eastAsia="ru-RU"/>
        </w:rPr>
        <w:t>  «</w:t>
      </w:r>
      <w:r w:rsidRPr="00F36EC0">
        <w:rPr>
          <w:rFonts w:ascii="Times New Roman" w:eastAsia="Times New Roman" w:hAnsi="Times New Roman" w:cs="Times New Roman"/>
          <w:bCs/>
          <w:color w:val="000000" w:themeColor="text1"/>
          <w:sz w:val="28"/>
          <w:szCs w:val="28"/>
          <w:lang w:eastAsia="ru-RU"/>
        </w:rPr>
        <w:t>Совершенствование</w:t>
      </w:r>
      <w:r w:rsidRPr="00F36EC0">
        <w:rPr>
          <w:rFonts w:ascii="Times New Roman" w:eastAsia="Times New Roman" w:hAnsi="Times New Roman" w:cs="Times New Roman"/>
          <w:bCs/>
          <w:color w:val="000000" w:themeColor="text1"/>
          <w:sz w:val="28"/>
          <w:szCs w:val="28"/>
          <w:lang w:eastAsia="ru-RU"/>
        </w:rPr>
        <w:t xml:space="preserve">  профессиональной компе</w:t>
      </w:r>
      <w:r w:rsidRPr="00F36EC0">
        <w:rPr>
          <w:rFonts w:ascii="Times New Roman" w:eastAsia="Times New Roman" w:hAnsi="Times New Roman" w:cs="Times New Roman"/>
          <w:bCs/>
          <w:color w:val="000000" w:themeColor="text1"/>
          <w:sz w:val="28"/>
          <w:szCs w:val="28"/>
          <w:lang w:eastAsia="ru-RU"/>
        </w:rPr>
        <w:t xml:space="preserve">тентности педагога для реализации </w:t>
      </w:r>
      <w:r w:rsidRPr="00F36EC0">
        <w:rPr>
          <w:rFonts w:ascii="Times New Roman" w:eastAsia="Times New Roman" w:hAnsi="Times New Roman" w:cs="Times New Roman"/>
          <w:bCs/>
          <w:color w:val="000000" w:themeColor="text1"/>
          <w:sz w:val="28"/>
          <w:szCs w:val="28"/>
          <w:lang w:eastAsia="ru-RU"/>
        </w:rPr>
        <w:t>ФГОС</w:t>
      </w:r>
      <w:r w:rsidRPr="00F36EC0">
        <w:rPr>
          <w:rFonts w:ascii="Times New Roman" w:eastAsia="Times New Roman" w:hAnsi="Times New Roman" w:cs="Times New Roman"/>
          <w:bCs/>
          <w:color w:val="000000" w:themeColor="text1"/>
          <w:sz w:val="28"/>
          <w:szCs w:val="28"/>
          <w:lang w:eastAsia="ru-RU"/>
        </w:rPr>
        <w:t xml:space="preserve"> по математике</w:t>
      </w:r>
      <w:r w:rsidRPr="00F36EC0">
        <w:rPr>
          <w:rFonts w:ascii="Times New Roman" w:eastAsia="Times New Roman" w:hAnsi="Times New Roman" w:cs="Times New Roman"/>
          <w:bCs/>
          <w:i/>
          <w:iCs/>
          <w:color w:val="000000" w:themeColor="text1"/>
          <w:sz w:val="28"/>
          <w:szCs w:val="28"/>
          <w:lang w:eastAsia="ru-RU"/>
        </w:rPr>
        <w:t>».</w:t>
      </w:r>
    </w:p>
    <w:p w:rsidR="00F36EC0" w:rsidRDefault="000316FB" w:rsidP="00F36EC0">
      <w:pPr>
        <w:spacing w:before="30" w:after="30" w:line="360" w:lineRule="auto"/>
        <w:ind w:left="300" w:right="300" w:hanging="360"/>
        <w:jc w:val="both"/>
        <w:rPr>
          <w:rFonts w:ascii="Times New Roman" w:eastAsia="Times New Roman" w:hAnsi="Times New Roman" w:cs="Times New Roman"/>
          <w:b/>
          <w:bCs/>
          <w:i/>
          <w:iCs/>
          <w:color w:val="000000" w:themeColor="text1"/>
          <w:sz w:val="28"/>
          <w:szCs w:val="28"/>
          <w:lang w:eastAsia="ru-RU"/>
        </w:rPr>
      </w:pPr>
      <w:r w:rsidRPr="00FB4286">
        <w:rPr>
          <w:rFonts w:ascii="Times New Roman" w:eastAsia="Times New Roman" w:hAnsi="Times New Roman" w:cs="Times New Roman"/>
          <w:b/>
          <w:bCs/>
          <w:i/>
          <w:iCs/>
          <w:color w:val="000000" w:themeColor="text1"/>
          <w:sz w:val="28"/>
          <w:szCs w:val="28"/>
          <w:u w:val="single"/>
          <w:lang w:eastAsia="ru-RU"/>
        </w:rPr>
        <w:t>Цель</w:t>
      </w:r>
      <w:r w:rsidR="00A768CD" w:rsidRPr="00FB4286">
        <w:rPr>
          <w:rFonts w:ascii="Times New Roman" w:eastAsia="Times New Roman" w:hAnsi="Times New Roman" w:cs="Times New Roman"/>
          <w:b/>
          <w:i/>
          <w:color w:val="000000" w:themeColor="text1"/>
          <w:sz w:val="28"/>
          <w:szCs w:val="28"/>
          <w:u w:val="single"/>
          <w:lang w:eastAsia="ru-RU"/>
        </w:rPr>
        <w:t xml:space="preserve"> </w:t>
      </w:r>
      <w:r w:rsidR="00A768CD" w:rsidRPr="00FB4286">
        <w:rPr>
          <w:rFonts w:ascii="Times New Roman" w:eastAsia="Times New Roman" w:hAnsi="Times New Roman" w:cs="Times New Roman"/>
          <w:b/>
          <w:i/>
          <w:color w:val="000000" w:themeColor="text1"/>
          <w:sz w:val="28"/>
          <w:szCs w:val="28"/>
          <w:u w:val="single"/>
          <w:lang w:eastAsia="ru-RU"/>
        </w:rPr>
        <w:t>педагогического опыта</w:t>
      </w:r>
      <w:r w:rsidRPr="00F36EC0">
        <w:rPr>
          <w:rFonts w:ascii="Times New Roman" w:eastAsia="Times New Roman" w:hAnsi="Times New Roman" w:cs="Times New Roman"/>
          <w:b/>
          <w:bCs/>
          <w:i/>
          <w:iCs/>
          <w:color w:val="000000" w:themeColor="text1"/>
          <w:sz w:val="28"/>
          <w:szCs w:val="28"/>
          <w:lang w:eastAsia="ru-RU"/>
        </w:rPr>
        <w:t>:</w:t>
      </w:r>
    </w:p>
    <w:p w:rsidR="000316FB" w:rsidRPr="00693E8E" w:rsidRDefault="000316FB" w:rsidP="00F36EC0">
      <w:pPr>
        <w:spacing w:before="30" w:after="30" w:line="360" w:lineRule="auto"/>
        <w:ind w:left="300" w:right="300"/>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1)</w:t>
      </w:r>
      <w:r w:rsidRPr="00693E8E">
        <w:rPr>
          <w:rFonts w:ascii="Times New Roman" w:eastAsia="Times New Roman" w:hAnsi="Times New Roman" w:cs="Times New Roman"/>
          <w:color w:val="000000" w:themeColor="text1"/>
          <w:sz w:val="28"/>
          <w:szCs w:val="28"/>
          <w:lang w:val="en-US" w:eastAsia="ru-RU"/>
        </w:rPr>
        <w:t>     </w:t>
      </w:r>
      <w:r w:rsidRPr="00693E8E">
        <w:rPr>
          <w:rFonts w:ascii="Times New Roman" w:eastAsia="Times New Roman" w:hAnsi="Times New Roman" w:cs="Times New Roman"/>
          <w:color w:val="000000" w:themeColor="text1"/>
          <w:sz w:val="28"/>
          <w:szCs w:val="28"/>
          <w:lang w:eastAsia="ru-RU"/>
        </w:rPr>
        <w:t>Усвоение учащимися знаний, умений, добытых в ходе активного поиска и самостоятельного решения проблем;</w:t>
      </w:r>
    </w:p>
    <w:p w:rsidR="000316FB" w:rsidRPr="00693E8E" w:rsidRDefault="000316FB" w:rsidP="00F36EC0">
      <w:pPr>
        <w:spacing w:before="30" w:after="30" w:line="360" w:lineRule="auto"/>
        <w:ind w:left="300" w:right="300"/>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2)</w:t>
      </w:r>
      <w:r w:rsidRPr="00693E8E">
        <w:rPr>
          <w:rFonts w:ascii="Times New Roman" w:eastAsia="Times New Roman" w:hAnsi="Times New Roman" w:cs="Times New Roman"/>
          <w:color w:val="000000" w:themeColor="text1"/>
          <w:sz w:val="28"/>
          <w:szCs w:val="28"/>
          <w:lang w:val="en-US" w:eastAsia="ru-RU"/>
        </w:rPr>
        <w:t>     </w:t>
      </w:r>
      <w:r w:rsidRPr="00693E8E">
        <w:rPr>
          <w:rFonts w:ascii="Times New Roman" w:eastAsia="Times New Roman" w:hAnsi="Times New Roman" w:cs="Times New Roman"/>
          <w:color w:val="000000" w:themeColor="text1"/>
          <w:sz w:val="28"/>
          <w:szCs w:val="28"/>
          <w:lang w:eastAsia="ru-RU"/>
        </w:rPr>
        <w:t>Развития мышления и способностей учащихся, развитие творческих умений;</w:t>
      </w:r>
    </w:p>
    <w:p w:rsidR="000316FB" w:rsidRPr="00693E8E" w:rsidRDefault="000316FB" w:rsidP="00F36EC0">
      <w:pPr>
        <w:spacing w:before="30" w:after="30" w:line="360" w:lineRule="auto"/>
        <w:ind w:left="300" w:right="300"/>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3)</w:t>
      </w:r>
      <w:r w:rsidRPr="00693E8E">
        <w:rPr>
          <w:rFonts w:ascii="Times New Roman" w:eastAsia="Times New Roman" w:hAnsi="Times New Roman" w:cs="Times New Roman"/>
          <w:color w:val="000000" w:themeColor="text1"/>
          <w:sz w:val="28"/>
          <w:szCs w:val="28"/>
          <w:lang w:val="en-US" w:eastAsia="ru-RU"/>
        </w:rPr>
        <w:t>     </w:t>
      </w:r>
      <w:r w:rsidRPr="00693E8E">
        <w:rPr>
          <w:rFonts w:ascii="Times New Roman" w:eastAsia="Times New Roman" w:hAnsi="Times New Roman" w:cs="Times New Roman"/>
          <w:color w:val="000000" w:themeColor="text1"/>
          <w:sz w:val="28"/>
          <w:szCs w:val="28"/>
          <w:lang w:eastAsia="ru-RU"/>
        </w:rPr>
        <w:t>Воспитание активной творческой личности учащегося, умеющего видеть, ставить и</w:t>
      </w:r>
      <w:r w:rsidRPr="00693E8E">
        <w:rPr>
          <w:rFonts w:ascii="Times New Roman" w:eastAsia="Times New Roman" w:hAnsi="Times New Roman" w:cs="Times New Roman"/>
          <w:color w:val="000000" w:themeColor="text1"/>
          <w:sz w:val="28"/>
          <w:szCs w:val="28"/>
          <w:lang w:val="en-US" w:eastAsia="ru-RU"/>
        </w:rPr>
        <w:t> </w:t>
      </w:r>
      <w:r w:rsidRPr="00693E8E">
        <w:rPr>
          <w:rFonts w:ascii="Times New Roman" w:eastAsia="Times New Roman" w:hAnsi="Times New Roman" w:cs="Times New Roman"/>
          <w:color w:val="000000" w:themeColor="text1"/>
          <w:sz w:val="28"/>
          <w:szCs w:val="28"/>
          <w:lang w:eastAsia="ru-RU"/>
        </w:rPr>
        <w:t> разрешать нестандартные проблемы.</w:t>
      </w:r>
    </w:p>
    <w:p w:rsidR="000316FB" w:rsidRPr="00693E8E" w:rsidRDefault="000316FB" w:rsidP="00A768CD">
      <w:pPr>
        <w:shd w:val="clear" w:color="auto" w:fill="FFFFFF"/>
        <w:spacing w:before="30" w:after="30" w:line="360" w:lineRule="auto"/>
        <w:jc w:val="both"/>
        <w:rPr>
          <w:rFonts w:ascii="Times New Roman" w:eastAsia="Times New Roman" w:hAnsi="Times New Roman" w:cs="Times New Roman"/>
          <w:color w:val="000000" w:themeColor="text1"/>
          <w:sz w:val="28"/>
          <w:szCs w:val="28"/>
          <w:lang w:eastAsia="ru-RU"/>
        </w:rPr>
      </w:pPr>
      <w:r w:rsidRPr="00FB4286">
        <w:rPr>
          <w:rFonts w:ascii="Times New Roman" w:eastAsia="Times New Roman" w:hAnsi="Times New Roman" w:cs="Times New Roman"/>
          <w:b/>
          <w:i/>
          <w:color w:val="000000" w:themeColor="text1"/>
          <w:sz w:val="28"/>
          <w:szCs w:val="28"/>
          <w:u w:val="single"/>
          <w:lang w:eastAsia="ru-RU"/>
        </w:rPr>
        <w:t xml:space="preserve">Задача </w:t>
      </w:r>
      <w:r w:rsidRPr="00FB4286">
        <w:rPr>
          <w:rFonts w:ascii="Times New Roman" w:eastAsia="Times New Roman" w:hAnsi="Times New Roman" w:cs="Times New Roman"/>
          <w:b/>
          <w:i/>
          <w:color w:val="000000" w:themeColor="text1"/>
          <w:sz w:val="28"/>
          <w:szCs w:val="28"/>
          <w:u w:val="single"/>
          <w:lang w:eastAsia="ru-RU"/>
        </w:rPr>
        <w:t xml:space="preserve"> педагогического опыта</w:t>
      </w:r>
      <w:r w:rsidRPr="00693E8E">
        <w:rPr>
          <w:rFonts w:ascii="Times New Roman" w:eastAsia="Times New Roman" w:hAnsi="Times New Roman" w:cs="Times New Roman"/>
          <w:color w:val="000000" w:themeColor="text1"/>
          <w:sz w:val="28"/>
          <w:szCs w:val="28"/>
          <w:lang w:eastAsia="ru-RU"/>
        </w:rPr>
        <w:t>:</w:t>
      </w:r>
      <w:r w:rsidRPr="00693E8E">
        <w:rPr>
          <w:rFonts w:ascii="Times New Roman" w:eastAsia="Times New Roman" w:hAnsi="Times New Roman" w:cs="Times New Roman"/>
          <w:color w:val="000000" w:themeColor="text1"/>
          <w:sz w:val="28"/>
          <w:szCs w:val="28"/>
          <w:lang w:eastAsia="ru-RU"/>
        </w:rPr>
        <w:t xml:space="preserve"> организация</w:t>
      </w:r>
      <w:r w:rsidRPr="00693E8E">
        <w:rPr>
          <w:rFonts w:ascii="Times New Roman" w:eastAsia="Times New Roman" w:hAnsi="Times New Roman" w:cs="Times New Roman"/>
          <w:color w:val="000000" w:themeColor="text1"/>
          <w:sz w:val="28"/>
          <w:szCs w:val="28"/>
          <w:lang w:eastAsia="ru-RU"/>
        </w:rPr>
        <w:t xml:space="preserve"> образовательной среды, способствующей развитию личностной сущности ученика.</w:t>
      </w:r>
    </w:p>
    <w:p w:rsidR="000316FB" w:rsidRPr="00693E8E" w:rsidRDefault="000316FB" w:rsidP="00A768CD">
      <w:pPr>
        <w:shd w:val="clear" w:color="auto" w:fill="FFFFFF"/>
        <w:spacing w:before="30" w:after="30" w:line="360" w:lineRule="auto"/>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Решение поставленной задачи напрямую зависит от компетентности педагогических кадров.</w:t>
      </w:r>
    </w:p>
    <w:p w:rsidR="000316FB" w:rsidRPr="00693E8E" w:rsidRDefault="00A768CD" w:rsidP="00A768CD">
      <w:pPr>
        <w:shd w:val="clear" w:color="auto" w:fill="FFFFFF"/>
        <w:spacing w:before="30" w:after="30"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0316FB" w:rsidRPr="00693E8E">
        <w:rPr>
          <w:rFonts w:ascii="Times New Roman" w:eastAsia="Times New Roman" w:hAnsi="Times New Roman" w:cs="Times New Roman"/>
          <w:color w:val="000000" w:themeColor="text1"/>
          <w:sz w:val="28"/>
          <w:szCs w:val="28"/>
          <w:lang w:eastAsia="ru-RU"/>
        </w:rPr>
        <w:t>Компетентность – это способность учителя действовать в ситуации неопределенности. Чем выше неопределенность, тем значительнее эта способность.</w:t>
      </w:r>
    </w:p>
    <w:p w:rsidR="000316FB" w:rsidRPr="00693E8E" w:rsidRDefault="000316FB" w:rsidP="00A768CD">
      <w:pPr>
        <w:shd w:val="clear" w:color="auto" w:fill="FFFFFF"/>
        <w:spacing w:before="30" w:after="30" w:line="360" w:lineRule="auto"/>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      Как сказано в «Професс</w:t>
      </w:r>
      <w:r w:rsidR="00A768CD">
        <w:rPr>
          <w:rFonts w:ascii="Times New Roman" w:eastAsia="Times New Roman" w:hAnsi="Times New Roman" w:cs="Times New Roman"/>
          <w:color w:val="000000" w:themeColor="text1"/>
          <w:sz w:val="28"/>
          <w:szCs w:val="28"/>
          <w:lang w:eastAsia="ru-RU"/>
        </w:rPr>
        <w:t xml:space="preserve">иональном стандарте педагога»:  </w:t>
      </w:r>
      <w:r w:rsidRPr="00693E8E">
        <w:rPr>
          <w:rFonts w:ascii="Times New Roman" w:eastAsia="Times New Roman" w:hAnsi="Times New Roman" w:cs="Times New Roman"/>
          <w:color w:val="000000" w:themeColor="text1"/>
          <w:sz w:val="28"/>
          <w:szCs w:val="28"/>
          <w:lang w:eastAsia="ru-RU"/>
        </w:rPr>
        <w:t>Педагог – ключевая фигура реформирования образования. В стремительно меняющемся открытом мире главным профессиональным качеством, которое педагог должен постоянно демонстрировать своим ученикам, становится умение учиться.</w:t>
      </w:r>
    </w:p>
    <w:p w:rsidR="000316FB" w:rsidRPr="00693E8E" w:rsidRDefault="000316FB" w:rsidP="00A768CD">
      <w:pPr>
        <w:shd w:val="clear" w:color="auto" w:fill="FFFFFF"/>
        <w:spacing w:before="30" w:after="30" w:line="360" w:lineRule="auto"/>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lastRenderedPageBreak/>
        <w:t xml:space="preserve">Следовательно, важным условием введения ФГОС в общеобразовательную школу является подготовка учителя, формирование его философской и педагогической позиции, методологической, дидактической, коммуникативной, методической и других компетенций. Работая по стандартам второго поколения, учитель должен осуществить переход от традиционных технологий к технологиям развивающего, личностно ориентированного обучения, использовать технологии уровневой дифференциации, обучения на основе </w:t>
      </w:r>
      <w:proofErr w:type="spellStart"/>
      <w:r w:rsidRPr="00693E8E">
        <w:rPr>
          <w:rFonts w:ascii="Times New Roman" w:eastAsia="Times New Roman" w:hAnsi="Times New Roman" w:cs="Times New Roman"/>
          <w:color w:val="000000" w:themeColor="text1"/>
          <w:sz w:val="28"/>
          <w:szCs w:val="28"/>
          <w:lang w:eastAsia="ru-RU"/>
        </w:rPr>
        <w:t>компетентностного</w:t>
      </w:r>
      <w:proofErr w:type="spellEnd"/>
      <w:r w:rsidRPr="00693E8E">
        <w:rPr>
          <w:rFonts w:ascii="Times New Roman" w:eastAsia="Times New Roman" w:hAnsi="Times New Roman" w:cs="Times New Roman"/>
          <w:color w:val="000000" w:themeColor="text1"/>
          <w:sz w:val="28"/>
          <w:szCs w:val="28"/>
          <w:lang w:eastAsia="ru-RU"/>
        </w:rPr>
        <w:t xml:space="preserve"> подхода, «учебных ситуаций», проектной и исследовательской деятельности, информационно-коммуникационных технологий, интерактивных методов и активных форм обучения.</w:t>
      </w:r>
      <w:r w:rsidR="00A768CD">
        <w:rPr>
          <w:rFonts w:ascii="Times New Roman" w:eastAsia="Times New Roman" w:hAnsi="Times New Roman" w:cs="Times New Roman"/>
          <w:color w:val="000000" w:themeColor="text1"/>
          <w:sz w:val="28"/>
          <w:szCs w:val="28"/>
          <w:lang w:eastAsia="ru-RU"/>
        </w:rPr>
        <w:t xml:space="preserve"> </w:t>
      </w:r>
      <w:r w:rsidRPr="00693E8E">
        <w:rPr>
          <w:rFonts w:ascii="Times New Roman" w:eastAsia="Times New Roman" w:hAnsi="Times New Roman" w:cs="Times New Roman"/>
          <w:color w:val="000000" w:themeColor="text1"/>
          <w:sz w:val="28"/>
          <w:szCs w:val="28"/>
          <w:lang w:eastAsia="ru-RU"/>
        </w:rPr>
        <w:t>Неотъемлемой составляющей профессионализма и педагогического мастерства учителя принято считать его </w:t>
      </w:r>
      <w:r w:rsidRPr="00A768CD">
        <w:rPr>
          <w:rFonts w:ascii="Times New Roman" w:eastAsia="Times New Roman" w:hAnsi="Times New Roman" w:cs="Times New Roman"/>
          <w:bCs/>
          <w:color w:val="000000" w:themeColor="text1"/>
          <w:sz w:val="28"/>
          <w:szCs w:val="28"/>
          <w:lang w:eastAsia="ru-RU"/>
        </w:rPr>
        <w:t>профессиональную компетентность</w:t>
      </w:r>
      <w:r w:rsidRPr="00A768CD">
        <w:rPr>
          <w:rFonts w:ascii="Times New Roman" w:eastAsia="Times New Roman" w:hAnsi="Times New Roman" w:cs="Times New Roman"/>
          <w:color w:val="000000" w:themeColor="text1"/>
          <w:sz w:val="28"/>
          <w:szCs w:val="28"/>
          <w:lang w:eastAsia="ru-RU"/>
        </w:rPr>
        <w:t>.</w:t>
      </w:r>
    </w:p>
    <w:p w:rsidR="000316FB" w:rsidRPr="00693E8E" w:rsidRDefault="000316FB" w:rsidP="00F36EC0">
      <w:pPr>
        <w:shd w:val="clear" w:color="auto" w:fill="FFFFFF"/>
        <w:spacing w:before="30" w:after="3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b/>
          <w:bCs/>
          <w:color w:val="000000" w:themeColor="text1"/>
          <w:sz w:val="28"/>
          <w:szCs w:val="28"/>
          <w:lang w:eastAsia="ru-RU"/>
        </w:rPr>
        <w:t>Под профессиональной компетентностью</w:t>
      </w:r>
      <w:r w:rsidRPr="00693E8E">
        <w:rPr>
          <w:rFonts w:ascii="Times New Roman" w:eastAsia="Times New Roman" w:hAnsi="Times New Roman" w:cs="Times New Roman"/>
          <w:color w:val="000000" w:themeColor="text1"/>
          <w:sz w:val="28"/>
          <w:szCs w:val="28"/>
          <w:lang w:eastAsia="ru-RU"/>
        </w:rPr>
        <w:t> понимается совокупность профессиональных и личностных качеств, необходимых для успешной педагогической деятельности.</w:t>
      </w:r>
    </w:p>
    <w:p w:rsidR="000316FB" w:rsidRPr="00693E8E" w:rsidRDefault="00A768CD" w:rsidP="00F36EC0">
      <w:pPr>
        <w:shd w:val="clear" w:color="auto" w:fill="FFFFFF"/>
        <w:spacing w:before="30" w:after="30" w:line="360" w:lineRule="auto"/>
        <w:ind w:firstLine="7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Поэтому </w:t>
      </w:r>
      <w:r w:rsidR="000316FB" w:rsidRPr="00693E8E">
        <w:rPr>
          <w:rFonts w:ascii="Times New Roman" w:eastAsia="Times New Roman" w:hAnsi="Times New Roman" w:cs="Times New Roman"/>
          <w:color w:val="000000" w:themeColor="text1"/>
          <w:sz w:val="28"/>
          <w:szCs w:val="28"/>
          <w:lang w:eastAsia="ru-RU"/>
        </w:rPr>
        <w:t>понятие</w:t>
      </w:r>
      <w:r>
        <w:rPr>
          <w:rFonts w:ascii="Times New Roman" w:eastAsia="Times New Roman" w:hAnsi="Times New Roman" w:cs="Times New Roman"/>
          <w:color w:val="000000" w:themeColor="text1"/>
          <w:sz w:val="28"/>
          <w:szCs w:val="28"/>
          <w:lang w:eastAsia="ru-RU"/>
        </w:rPr>
        <w:t xml:space="preserve"> </w:t>
      </w:r>
      <w:r w:rsidR="000316FB" w:rsidRPr="00693E8E">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b/>
          <w:bCs/>
          <w:color w:val="000000" w:themeColor="text1"/>
          <w:sz w:val="28"/>
          <w:szCs w:val="28"/>
          <w:lang w:eastAsia="ru-RU"/>
        </w:rPr>
        <w:t xml:space="preserve">профессиональной </w:t>
      </w:r>
      <w:r w:rsidR="000316FB" w:rsidRPr="00693E8E">
        <w:rPr>
          <w:rFonts w:ascii="Times New Roman" w:eastAsia="Times New Roman" w:hAnsi="Times New Roman" w:cs="Times New Roman"/>
          <w:b/>
          <w:bCs/>
          <w:color w:val="000000" w:themeColor="text1"/>
          <w:sz w:val="28"/>
          <w:szCs w:val="28"/>
          <w:lang w:eastAsia="ru-RU"/>
        </w:rPr>
        <w:t>компетентности педагога</w:t>
      </w:r>
      <w:r w:rsidR="000316FB" w:rsidRPr="00693E8E">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xml:space="preserve"> </w:t>
      </w:r>
      <w:r w:rsidR="000316FB" w:rsidRPr="00693E8E">
        <w:rPr>
          <w:rFonts w:ascii="Times New Roman" w:eastAsia="Times New Roman" w:hAnsi="Times New Roman" w:cs="Times New Roman"/>
          <w:color w:val="000000" w:themeColor="text1"/>
          <w:sz w:val="28"/>
          <w:szCs w:val="28"/>
          <w:lang w:eastAsia="ru-RU"/>
        </w:rPr>
        <w:t>выражает единство его теоретической и практической готовности к осуществлению педагогической деятельности и характеризует его профессионализм.</w:t>
      </w:r>
    </w:p>
    <w:p w:rsidR="000316FB" w:rsidRPr="00693E8E" w:rsidRDefault="000316FB" w:rsidP="00F36EC0">
      <w:pPr>
        <w:shd w:val="clear" w:color="auto" w:fill="FFFFFF"/>
        <w:spacing w:before="30" w:after="3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Структура </w:t>
      </w:r>
      <w:r w:rsidRPr="00693E8E">
        <w:rPr>
          <w:rFonts w:ascii="Times New Roman" w:eastAsia="Times New Roman" w:hAnsi="Times New Roman" w:cs="Times New Roman"/>
          <w:b/>
          <w:bCs/>
          <w:color w:val="000000" w:themeColor="text1"/>
          <w:sz w:val="28"/>
          <w:szCs w:val="28"/>
          <w:lang w:eastAsia="ru-RU"/>
        </w:rPr>
        <w:t>профессиональной компетентности учителя</w:t>
      </w:r>
      <w:r w:rsidRPr="00693E8E">
        <w:rPr>
          <w:rFonts w:ascii="Times New Roman" w:eastAsia="Times New Roman" w:hAnsi="Times New Roman" w:cs="Times New Roman"/>
          <w:color w:val="000000" w:themeColor="text1"/>
          <w:sz w:val="28"/>
          <w:szCs w:val="28"/>
          <w:lang w:eastAsia="ru-RU"/>
        </w:rPr>
        <w:t> может быть раскрыта через его педагогические умения. Модель профессиональной компетентности учителя выступает как единство его теоретической и практической готовности. Педагогические умения здесь объединены в четыре группы.</w:t>
      </w:r>
    </w:p>
    <w:p w:rsidR="000316FB" w:rsidRPr="00693E8E" w:rsidRDefault="000316FB" w:rsidP="00F36EC0">
      <w:pPr>
        <w:shd w:val="clear" w:color="auto" w:fill="FFFFFF"/>
        <w:spacing w:before="30" w:after="3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 xml:space="preserve">1. Умения "переводить" содержание объективного процесса воспитания в конкретные педагогические задачи: изучение личности и коллектива для определения уровня их подготовленности к активному овладению новыми знаниями и проектирование на этой основе развития коллектива и отдельных </w:t>
      </w:r>
      <w:r w:rsidRPr="00693E8E">
        <w:rPr>
          <w:rFonts w:ascii="Times New Roman" w:eastAsia="Times New Roman" w:hAnsi="Times New Roman" w:cs="Times New Roman"/>
          <w:color w:val="000000" w:themeColor="text1"/>
          <w:sz w:val="28"/>
          <w:szCs w:val="28"/>
          <w:lang w:eastAsia="ru-RU"/>
        </w:rPr>
        <w:lastRenderedPageBreak/>
        <w:t>учащихся; выделение комплекса образовательных, воспитательных и развивающих задач, их конкретизация и определение доминирующей задачи.</w:t>
      </w:r>
    </w:p>
    <w:p w:rsidR="000316FB" w:rsidRPr="00693E8E" w:rsidRDefault="000316FB" w:rsidP="00F36EC0">
      <w:pPr>
        <w:shd w:val="clear" w:color="auto" w:fill="FFFFFF"/>
        <w:spacing w:before="30" w:after="3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2. Умения построить и привести в движение логически завершенную педагогическую систему: комплексное планирование образовательно-воспитательных задач; обоснованный отбор содержания образовательного процесса; оптимальный выбор форм, методов и средств его организации.</w:t>
      </w:r>
    </w:p>
    <w:p w:rsidR="000316FB" w:rsidRPr="00693E8E" w:rsidRDefault="000316FB" w:rsidP="00F36EC0">
      <w:pPr>
        <w:shd w:val="clear" w:color="auto" w:fill="FFFFFF"/>
        <w:spacing w:before="30" w:after="3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3. Умения выделять и устанавливать взаимосвязи между компонентами и факторами воспитания, приводить их в действие:</w:t>
      </w:r>
    </w:p>
    <w:p w:rsidR="000316FB" w:rsidRPr="00693E8E" w:rsidRDefault="000316FB" w:rsidP="00F36EC0">
      <w:pPr>
        <w:shd w:val="clear" w:color="auto" w:fill="FFFFFF"/>
        <w:spacing w:after="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создание необходимых условий (материальных, морально-психологических, организационных, гигиенических и др.); активизация личности школьника, развитие его деятельности, превращающей его из объекта в субъект воспитания; организация и развитие совместной деятельности; обеспечение связи школы со средой, регулирование внешних непрограммируемых воздействий.</w:t>
      </w:r>
    </w:p>
    <w:p w:rsidR="000316FB" w:rsidRPr="00693E8E" w:rsidRDefault="000316FB" w:rsidP="00F36EC0">
      <w:pPr>
        <w:shd w:val="clear" w:color="auto" w:fill="FFFFFF"/>
        <w:spacing w:after="0" w:line="360" w:lineRule="auto"/>
        <w:ind w:firstLine="710"/>
        <w:jc w:val="both"/>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4. Умения учета и оценки результатов педагогической деятельности: самоанализ и анализ образовательного процесса и результатов деятельности учителя; определение нового комплекса доминирующих и подчиненных педагогических задач.</w:t>
      </w:r>
    </w:p>
    <w:p w:rsidR="003A3DB5" w:rsidRPr="00FB4286" w:rsidRDefault="003A3DB5" w:rsidP="00F36EC0">
      <w:pPr>
        <w:spacing w:after="0" w:line="360" w:lineRule="auto"/>
        <w:ind w:left="300" w:right="300" w:hanging="360"/>
        <w:jc w:val="both"/>
        <w:rPr>
          <w:rFonts w:ascii="Times New Roman" w:eastAsia="Times New Roman" w:hAnsi="Times New Roman" w:cs="Times New Roman"/>
          <w:color w:val="000000" w:themeColor="text1"/>
          <w:sz w:val="28"/>
          <w:szCs w:val="28"/>
          <w:u w:val="single"/>
          <w:lang w:eastAsia="ru-RU"/>
        </w:rPr>
      </w:pPr>
      <w:r w:rsidRPr="00FB4286">
        <w:rPr>
          <w:rFonts w:ascii="Times New Roman" w:eastAsia="Times New Roman" w:hAnsi="Times New Roman" w:cs="Times New Roman"/>
          <w:b/>
          <w:bCs/>
          <w:i/>
          <w:iCs/>
          <w:color w:val="000000" w:themeColor="text1"/>
          <w:sz w:val="28"/>
          <w:szCs w:val="28"/>
          <w:u w:val="single"/>
          <w:lang w:eastAsia="ru-RU"/>
        </w:rPr>
        <w:t>Адресная направленность</w:t>
      </w:r>
    </w:p>
    <w:p w:rsidR="003A3DB5" w:rsidRPr="00693E8E" w:rsidRDefault="003A3DB5" w:rsidP="00F36EC0">
      <w:pPr>
        <w:spacing w:after="0" w:line="360" w:lineRule="auto"/>
        <w:ind w:left="300" w:right="300"/>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 xml:space="preserve">Опыт формировался в обычной средней школе, где обучаются дети с разными учебными </w:t>
      </w:r>
      <w:r w:rsidR="00A768CD">
        <w:rPr>
          <w:rFonts w:ascii="Times New Roman" w:eastAsia="Times New Roman" w:hAnsi="Times New Roman" w:cs="Times New Roman"/>
          <w:color w:val="000000" w:themeColor="text1"/>
          <w:sz w:val="28"/>
          <w:szCs w:val="28"/>
          <w:lang w:eastAsia="ru-RU"/>
        </w:rPr>
        <w:t xml:space="preserve"> </w:t>
      </w:r>
      <w:proofErr w:type="gramStart"/>
      <w:r w:rsidRPr="00693E8E">
        <w:rPr>
          <w:rFonts w:ascii="Times New Roman" w:eastAsia="Times New Roman" w:hAnsi="Times New Roman" w:cs="Times New Roman"/>
          <w:color w:val="000000" w:themeColor="text1"/>
          <w:sz w:val="28"/>
          <w:szCs w:val="28"/>
          <w:lang w:eastAsia="ru-RU"/>
        </w:rPr>
        <w:t>возможностями</w:t>
      </w:r>
      <w:proofErr w:type="gramEnd"/>
      <w:r w:rsidRPr="00693E8E">
        <w:rPr>
          <w:rFonts w:ascii="Times New Roman" w:eastAsia="Times New Roman" w:hAnsi="Times New Roman" w:cs="Times New Roman"/>
          <w:color w:val="000000" w:themeColor="text1"/>
          <w:sz w:val="28"/>
          <w:szCs w:val="28"/>
          <w:lang w:eastAsia="ru-RU"/>
        </w:rPr>
        <w:t xml:space="preserve"> </w:t>
      </w:r>
      <w:r w:rsidR="00A768CD">
        <w:rPr>
          <w:rFonts w:ascii="Times New Roman" w:eastAsia="Times New Roman" w:hAnsi="Times New Roman" w:cs="Times New Roman"/>
          <w:color w:val="000000" w:themeColor="text1"/>
          <w:sz w:val="28"/>
          <w:szCs w:val="28"/>
          <w:lang w:eastAsia="ru-RU"/>
        </w:rPr>
        <w:t xml:space="preserve"> </w:t>
      </w:r>
      <w:r w:rsidRPr="00693E8E">
        <w:rPr>
          <w:rFonts w:ascii="Times New Roman" w:eastAsia="Times New Roman" w:hAnsi="Times New Roman" w:cs="Times New Roman"/>
          <w:color w:val="000000" w:themeColor="text1"/>
          <w:sz w:val="28"/>
          <w:szCs w:val="28"/>
          <w:lang w:eastAsia="ru-RU"/>
        </w:rPr>
        <w:t>и рекомендуется для применения учителями общеобразовательных школ на любом предметном содержании и любой ступени.</w:t>
      </w:r>
    </w:p>
    <w:p w:rsidR="003A3DB5" w:rsidRPr="00FB4286" w:rsidRDefault="003A3DB5" w:rsidP="00F36EC0">
      <w:pPr>
        <w:spacing w:after="0" w:line="360" w:lineRule="auto"/>
        <w:ind w:left="300" w:right="300" w:hanging="360"/>
        <w:jc w:val="both"/>
        <w:rPr>
          <w:rFonts w:ascii="Times New Roman" w:eastAsia="Times New Roman" w:hAnsi="Times New Roman" w:cs="Times New Roman"/>
          <w:color w:val="000000" w:themeColor="text1"/>
          <w:sz w:val="28"/>
          <w:szCs w:val="28"/>
          <w:u w:val="single"/>
          <w:lang w:eastAsia="ru-RU"/>
        </w:rPr>
      </w:pPr>
      <w:r w:rsidRPr="00FB4286">
        <w:rPr>
          <w:rFonts w:ascii="Times New Roman" w:eastAsia="Times New Roman" w:hAnsi="Times New Roman" w:cs="Times New Roman"/>
          <w:b/>
          <w:bCs/>
          <w:i/>
          <w:iCs/>
          <w:color w:val="000000" w:themeColor="text1"/>
          <w:sz w:val="28"/>
          <w:szCs w:val="28"/>
          <w:u w:val="single"/>
          <w:lang w:eastAsia="ru-RU"/>
        </w:rPr>
        <w:t>Новизна данного опыта</w:t>
      </w:r>
    </w:p>
    <w:p w:rsidR="003A3DB5" w:rsidRPr="00693E8E" w:rsidRDefault="003A3DB5" w:rsidP="00F36EC0">
      <w:pPr>
        <w:spacing w:after="0" w:line="360" w:lineRule="auto"/>
        <w:ind w:left="300" w:right="300"/>
        <w:rPr>
          <w:rFonts w:ascii="Times New Roman" w:eastAsia="Times New Roman" w:hAnsi="Times New Roman" w:cs="Times New Roman"/>
          <w:color w:val="000000" w:themeColor="text1"/>
          <w:sz w:val="28"/>
          <w:szCs w:val="28"/>
          <w:lang w:eastAsia="ru-RU"/>
        </w:rPr>
      </w:pPr>
      <w:r w:rsidRPr="00693E8E">
        <w:rPr>
          <w:rFonts w:ascii="Times New Roman" w:eastAsia="Times New Roman" w:hAnsi="Times New Roman" w:cs="Times New Roman"/>
          <w:color w:val="000000" w:themeColor="text1"/>
          <w:sz w:val="28"/>
          <w:szCs w:val="28"/>
          <w:lang w:eastAsia="ru-RU"/>
        </w:rPr>
        <w:t> </w:t>
      </w:r>
      <w:r w:rsidRPr="00693E8E">
        <w:rPr>
          <w:rFonts w:ascii="Times New Roman" w:hAnsi="Times New Roman" w:cs="Times New Roman"/>
          <w:color w:val="000000" w:themeColor="text1"/>
          <w:sz w:val="28"/>
          <w:szCs w:val="28"/>
        </w:rPr>
        <w:t xml:space="preserve">Современное общество ждёт от школы мыслящих, инициативных, творческих выпускников с широким кругозором и прочными знаниями. Школа в условиях введения ФГОС ищет пути, которые позволили бы выполнить этот заказ общества. Ребёнок, придя в первый класс, с большим желанием учиться, постепенно утрачивает интерес к учёбе вообще и на уроках математики  в частности, и, как следствие </w:t>
      </w:r>
      <w:r w:rsidRPr="00693E8E">
        <w:rPr>
          <w:rFonts w:ascii="Times New Roman" w:hAnsi="Times New Roman" w:cs="Times New Roman"/>
          <w:color w:val="000000" w:themeColor="text1"/>
          <w:sz w:val="28"/>
          <w:szCs w:val="28"/>
        </w:rPr>
        <w:lastRenderedPageBreak/>
        <w:t xml:space="preserve">ухудшение успеваемости. При традиционном способе преподавания учитель часто ставит ученика в положение объекта передаваемой ему извне информации. Такой постановкой образовательного процесса учитель искусственно задерживает развитие познавательной активности ученика, наносит ему большой вред в интеллектуальном и нравственном отношении. Ученик пассивен, а пассивность – основная питательная почва скуки и лени. Только активность, только творчество, только постоянный поиск растят настоящего человека – с гармонически развитым интеллектом.  Ещё </w:t>
      </w:r>
      <w:proofErr w:type="spellStart"/>
      <w:r w:rsidRPr="00693E8E">
        <w:rPr>
          <w:rFonts w:ascii="Times New Roman" w:hAnsi="Times New Roman" w:cs="Times New Roman"/>
          <w:color w:val="000000" w:themeColor="text1"/>
          <w:sz w:val="28"/>
          <w:szCs w:val="28"/>
        </w:rPr>
        <w:t>В.А.Сухомлинский</w:t>
      </w:r>
      <w:proofErr w:type="spellEnd"/>
      <w:r w:rsidRPr="00693E8E">
        <w:rPr>
          <w:rFonts w:ascii="Times New Roman" w:hAnsi="Times New Roman" w:cs="Times New Roman"/>
          <w:color w:val="000000" w:themeColor="text1"/>
          <w:sz w:val="28"/>
          <w:szCs w:val="28"/>
        </w:rPr>
        <w:t xml:space="preserve"> говорил: «Страшная  это опасность – безделье за партой, безделье шесть часов подряд, безделье месяцы и годы…». Сейчас вспомнить эти слова особенно своевременно, поскольку из опыта работы знаю, что существует проблема утраты познавательного интереса учащихся к учению вообще и на уроках математики в частности, и, как следствие, происходит ухудшение успеваемости. Опыт требует знаний психологических  и физиологических особенностей детей, создание методических и дидактических материалов с учётом этих особенностей и индивидуальных способностей каждого ученика. Такой предмет как математика всегда считался одним из самых сложных  в изучении. Поэтому постоянно актуальным оставался вопрос «Как повысить мотивацию учащихся, активизировать познавательную деятельность учащихся?». Обычный процесс передачи информации от учителя к ученику, в котором ребёнок выступает пассивным участником обучения, в век современных технологий становится неэффективен. Применение ИКТ влечет повышение познавательного  интереса школьников, а, следовательно, формирование мотивации к дальнейшему обучению</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       </w:t>
      </w:r>
      <w:r w:rsidRPr="00693E8E">
        <w:rPr>
          <w:rFonts w:ascii="Times New Roman" w:hAnsi="Times New Roman" w:cs="Times New Roman"/>
          <w:b/>
          <w:bCs/>
          <w:color w:val="000000" w:themeColor="text1"/>
          <w:sz w:val="28"/>
          <w:szCs w:val="28"/>
          <w:u w:val="single"/>
        </w:rPr>
        <w:t>Актуальность и перспективность опыта</w:t>
      </w:r>
      <w:r w:rsidRPr="00693E8E">
        <w:rPr>
          <w:rFonts w:ascii="Times New Roman" w:hAnsi="Times New Roman" w:cs="Times New Roman"/>
          <w:color w:val="000000" w:themeColor="text1"/>
          <w:sz w:val="28"/>
          <w:szCs w:val="28"/>
        </w:rPr>
        <w:t xml:space="preserve"> проявляются в том, что при снижении интереса учащихся к предмету, я анализирую условия, позволяющие стимулировать познавательную и творческую деятельность </w:t>
      </w:r>
      <w:r w:rsidRPr="00693E8E">
        <w:rPr>
          <w:rFonts w:ascii="Times New Roman" w:hAnsi="Times New Roman" w:cs="Times New Roman"/>
          <w:color w:val="000000" w:themeColor="text1"/>
          <w:sz w:val="28"/>
          <w:szCs w:val="28"/>
        </w:rPr>
        <w:lastRenderedPageBreak/>
        <w:t>учащихся через использование различных форм развивающего обучения. Математика является одним из сложных школьных предметов, которые требуют максимальной усидчивости и трудолюбия. Большинство учащихся нашей школы имеют средние способности, поэтому дети встречаются с трудностями и утрачивают интерес к предмету, а также для сильных учеников тоже  необходим индивидуальный подход. Значит, надо помочь учащимся усваивать изучаемый материал, поддерживать интерес к предмету и самое главное </w:t>
      </w:r>
      <w:r w:rsidRPr="00693E8E">
        <w:rPr>
          <w:rFonts w:ascii="Times New Roman" w:hAnsi="Times New Roman" w:cs="Times New Roman"/>
          <w:b/>
          <w:bCs/>
          <w:color w:val="000000" w:themeColor="text1"/>
          <w:sz w:val="28"/>
          <w:szCs w:val="28"/>
        </w:rPr>
        <w:t>«научить учиться</w:t>
      </w:r>
      <w:r w:rsidR="00FB4286">
        <w:rPr>
          <w:rFonts w:ascii="Times New Roman" w:hAnsi="Times New Roman" w:cs="Times New Roman"/>
          <w:b/>
          <w:bCs/>
          <w:color w:val="000000" w:themeColor="text1"/>
          <w:sz w:val="28"/>
          <w:szCs w:val="28"/>
        </w:rPr>
        <w:t xml:space="preserve">. </w:t>
      </w:r>
      <w:r w:rsidRPr="00693E8E">
        <w:rPr>
          <w:rFonts w:ascii="Times New Roman" w:hAnsi="Times New Roman" w:cs="Times New Roman"/>
          <w:color w:val="000000" w:themeColor="text1"/>
          <w:sz w:val="28"/>
          <w:szCs w:val="28"/>
        </w:rPr>
        <w:t>Как сделать учение интересным для учащихся? Как разбудить в ученике стремление работать над собой, стремление к творчеству? Что же можно сделать, чтобы активизировать класс? Отвечая на эти вопросы, я применяю разнообразные «методические уловки». Приведу слова Д.</w:t>
      </w:r>
      <w:r w:rsidRPr="00693E8E">
        <w:rPr>
          <w:rFonts w:ascii="Times New Roman" w:hAnsi="Times New Roman" w:cs="Times New Roman"/>
          <w:b/>
          <w:bCs/>
          <w:color w:val="000000" w:themeColor="text1"/>
          <w:sz w:val="28"/>
          <w:szCs w:val="28"/>
        </w:rPr>
        <w:t> </w:t>
      </w:r>
      <w:r w:rsidRPr="00693E8E">
        <w:rPr>
          <w:rFonts w:ascii="Times New Roman" w:hAnsi="Times New Roman" w:cs="Times New Roman"/>
          <w:color w:val="000000" w:themeColor="text1"/>
          <w:sz w:val="28"/>
          <w:szCs w:val="28"/>
        </w:rPr>
        <w:t>Пойа</w:t>
      </w:r>
      <w:r w:rsidRPr="00693E8E">
        <w:rPr>
          <w:rFonts w:ascii="Times New Roman" w:hAnsi="Times New Roman" w:cs="Times New Roman"/>
          <w:b/>
          <w:bCs/>
          <w:color w:val="000000" w:themeColor="text1"/>
          <w:sz w:val="28"/>
          <w:szCs w:val="28"/>
        </w:rPr>
        <w:t> </w:t>
      </w:r>
      <w:r w:rsidRPr="00693E8E">
        <w:rPr>
          <w:rFonts w:ascii="Times New Roman" w:hAnsi="Times New Roman" w:cs="Times New Roman"/>
          <w:color w:val="000000" w:themeColor="text1"/>
          <w:sz w:val="28"/>
          <w:szCs w:val="28"/>
        </w:rPr>
        <w:t>о том, что</w:t>
      </w:r>
      <w:r w:rsidRPr="00693E8E">
        <w:rPr>
          <w:rFonts w:ascii="Times New Roman" w:hAnsi="Times New Roman" w:cs="Times New Roman"/>
          <w:b/>
          <w:bCs/>
          <w:color w:val="000000" w:themeColor="text1"/>
          <w:sz w:val="28"/>
          <w:szCs w:val="28"/>
        </w:rPr>
        <w:t> </w:t>
      </w:r>
      <w:r w:rsidRPr="00693E8E">
        <w:rPr>
          <w:rFonts w:ascii="Times New Roman" w:hAnsi="Times New Roman" w:cs="Times New Roman"/>
          <w:color w:val="000000" w:themeColor="text1"/>
          <w:sz w:val="28"/>
          <w:szCs w:val="28"/>
        </w:rPr>
        <w:t>«обучение – это ремесло, использующее бесчисленное количество маленьких трюков». Итак, если создавать условия для формирования познавательного интереса и целенаправленно и регулярно его развивать, это будет способствовать  достижению более высокого уровня познавательного интереса и, развития креативных способностей личности и, следовательно, качественному росту результатов обучения и успешной сдаче ОГЭ и ЕГЭ. Введение в практику обучения информационно-коммуникационных технологий обеспечивает ситуацию, в которой учащийся является не только объектом, но и субъектом учебной деятельности.</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b/>
          <w:bCs/>
          <w:color w:val="000000" w:themeColor="text1"/>
          <w:sz w:val="28"/>
          <w:szCs w:val="28"/>
          <w:u w:val="single"/>
        </w:rPr>
        <w:t>Технология опыта.</w:t>
      </w:r>
      <w:r w:rsidRPr="00693E8E">
        <w:rPr>
          <w:rFonts w:ascii="Times New Roman" w:hAnsi="Times New Roman" w:cs="Times New Roman"/>
          <w:color w:val="000000" w:themeColor="text1"/>
          <w:sz w:val="28"/>
          <w:szCs w:val="28"/>
        </w:rPr>
        <w:t> Психологи и педагоги выделяют три основных мотива, побуждающих школьников учиться. </w:t>
      </w:r>
      <w:r w:rsidRPr="00693E8E">
        <w:rPr>
          <w:rFonts w:ascii="Times New Roman" w:hAnsi="Times New Roman" w:cs="Times New Roman"/>
          <w:i/>
          <w:iCs/>
          <w:color w:val="000000" w:themeColor="text1"/>
          <w:sz w:val="28"/>
          <w:szCs w:val="28"/>
          <w:u w:val="single"/>
        </w:rPr>
        <w:t>1)Интерес к предмету</w:t>
      </w:r>
      <w:r w:rsidRPr="00693E8E">
        <w:rPr>
          <w:rFonts w:ascii="Times New Roman" w:hAnsi="Times New Roman" w:cs="Times New Roman"/>
          <w:color w:val="000000" w:themeColor="text1"/>
          <w:sz w:val="28"/>
          <w:szCs w:val="28"/>
          <w:u w:val="single"/>
        </w:rPr>
        <w:t>.</w:t>
      </w:r>
      <w:r w:rsidRPr="00693E8E">
        <w:rPr>
          <w:rFonts w:ascii="Times New Roman" w:hAnsi="Times New Roman" w:cs="Times New Roman"/>
          <w:color w:val="000000" w:themeColor="text1"/>
          <w:sz w:val="28"/>
          <w:szCs w:val="28"/>
        </w:rPr>
        <w:t> ( Я изучаю математику не потому, что преследую какую-то цель, а потому что сам процесс изучения доставляет мне удовольствие). </w:t>
      </w:r>
      <w:r w:rsidRPr="00693E8E">
        <w:rPr>
          <w:rFonts w:ascii="Times New Roman" w:hAnsi="Times New Roman" w:cs="Times New Roman"/>
          <w:i/>
          <w:iCs/>
          <w:color w:val="000000" w:themeColor="text1"/>
          <w:sz w:val="28"/>
          <w:szCs w:val="28"/>
          <w:u w:val="single"/>
        </w:rPr>
        <w:t>2)Сознательность.</w:t>
      </w:r>
      <w:r w:rsidRPr="00693E8E">
        <w:rPr>
          <w:rFonts w:ascii="Times New Roman" w:hAnsi="Times New Roman" w:cs="Times New Roman"/>
          <w:color w:val="000000" w:themeColor="text1"/>
          <w:sz w:val="28"/>
          <w:szCs w:val="28"/>
        </w:rPr>
        <w:t> (Задания по данному предмету мне не интересны, но я сознаю их необходимость и усилием воли заставляю себя заниматься). </w:t>
      </w:r>
      <w:r w:rsidRPr="00693E8E">
        <w:rPr>
          <w:rFonts w:ascii="Times New Roman" w:hAnsi="Times New Roman" w:cs="Times New Roman"/>
          <w:i/>
          <w:iCs/>
          <w:color w:val="000000" w:themeColor="text1"/>
          <w:sz w:val="28"/>
          <w:szCs w:val="28"/>
          <w:u w:val="single"/>
        </w:rPr>
        <w:t>3)Принуждение</w:t>
      </w:r>
      <w:r w:rsidRPr="00693E8E">
        <w:rPr>
          <w:rFonts w:ascii="Times New Roman" w:hAnsi="Times New Roman" w:cs="Times New Roman"/>
          <w:color w:val="000000" w:themeColor="text1"/>
          <w:sz w:val="28"/>
          <w:szCs w:val="28"/>
          <w:u w:val="single"/>
        </w:rPr>
        <w:t>.</w:t>
      </w:r>
      <w:r w:rsidRPr="00693E8E">
        <w:rPr>
          <w:rFonts w:ascii="Times New Roman" w:hAnsi="Times New Roman" w:cs="Times New Roman"/>
          <w:color w:val="000000" w:themeColor="text1"/>
          <w:sz w:val="28"/>
          <w:szCs w:val="28"/>
        </w:rPr>
        <w:t xml:space="preserve">  (Я занимаюсь потому, что меня заставляют родители, учителя.) Часто принуждение поддерживается страхом наказания </w:t>
      </w:r>
      <w:r w:rsidRPr="00693E8E">
        <w:rPr>
          <w:rFonts w:ascii="Times New Roman" w:hAnsi="Times New Roman" w:cs="Times New Roman"/>
          <w:color w:val="000000" w:themeColor="text1"/>
          <w:sz w:val="28"/>
          <w:szCs w:val="28"/>
        </w:rPr>
        <w:lastRenderedPageBreak/>
        <w:t>или соблазном награды. Различные меры принуждения в большинстве случаев не дают положительных результатов.</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 В отличие от других стимулов, интерес в очень высокой степени повышает эффективность уроков. Так как ученики занимаются в силу своего внутреннего  влечения, по собственному желанию, то учебный материал они усваивают достаточно легко и основательно, в силу этого имеют хорошие отметки по предмету. У большинства неуспевающих учеников обнаруживается отрицательное отношение к учению. Таким образом, чем выше интерес учащегося к предмету, тем активнее идёт обучение и тем лучше его результаты. Чем ниже интерес, тем формальнее обучение, хуже его результаты. Отсутствие интереса приводит к низкому качеству обучения, быстрому забыванию и даже к полной потере приобретённых знаний, умений и навыков. Значит, для успешного обучения школьников необходимо вызвать у учащихся интерес к овладению знаниями.</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b/>
          <w:bCs/>
          <w:color w:val="000000" w:themeColor="text1"/>
          <w:sz w:val="28"/>
          <w:szCs w:val="28"/>
          <w:u w:val="single"/>
        </w:rPr>
        <w:t>Содержание учебного материала.</w:t>
      </w:r>
      <w:r w:rsidRPr="00693E8E">
        <w:rPr>
          <w:rFonts w:ascii="Times New Roman" w:hAnsi="Times New Roman" w:cs="Times New Roman"/>
          <w:color w:val="000000" w:themeColor="text1"/>
          <w:sz w:val="28"/>
          <w:szCs w:val="28"/>
        </w:rPr>
        <w:t xml:space="preserve"> Прежде всего, интерес возбуждает и подкрепляет такой учебный материал, который является для учащихся новым, неизвестным, поражает их воображение, заставляет их удивляться.  Удивление – сильный стимул познания, его первичный элемент. Удивляясь, человек как бы стремится заглянуть вперёд. Иной стимул - практическая значимость знаний. Для  школьников использование  стимула интереса, заключённого не в содержании, а   в  практической деятельности,  особенно значимо, оно способствует устранению несоответствия, образовавшегося между  их познавательной и практической  деятельностью, и подводит их к осознанию необходимости  теоретических знаний. Зная такую особенность детей, известный математик </w:t>
      </w:r>
      <w:proofErr w:type="spellStart"/>
      <w:r w:rsidRPr="00693E8E">
        <w:rPr>
          <w:rFonts w:ascii="Times New Roman" w:hAnsi="Times New Roman" w:cs="Times New Roman"/>
          <w:color w:val="000000" w:themeColor="text1"/>
          <w:sz w:val="28"/>
          <w:szCs w:val="28"/>
        </w:rPr>
        <w:t>Н.Я.Виленкин</w:t>
      </w:r>
      <w:proofErr w:type="spellEnd"/>
      <w:r w:rsidRPr="00693E8E">
        <w:rPr>
          <w:rFonts w:ascii="Times New Roman" w:hAnsi="Times New Roman" w:cs="Times New Roman"/>
          <w:color w:val="000000" w:themeColor="text1"/>
          <w:sz w:val="28"/>
          <w:szCs w:val="28"/>
        </w:rPr>
        <w:t xml:space="preserve">  рекомендовал изложение нового теоретического материала начинать с прикладных задач, приводящих к постановке рассматриваемых вопросов. Таким образом,  в условиях внедрения ФГОС необходимо применять системно-</w:t>
      </w:r>
      <w:proofErr w:type="spellStart"/>
      <w:r w:rsidRPr="00693E8E">
        <w:rPr>
          <w:rFonts w:ascii="Times New Roman" w:hAnsi="Times New Roman" w:cs="Times New Roman"/>
          <w:color w:val="000000" w:themeColor="text1"/>
          <w:sz w:val="28"/>
          <w:szCs w:val="28"/>
        </w:rPr>
        <w:t>деятельностный</w:t>
      </w:r>
      <w:proofErr w:type="spellEnd"/>
      <w:r w:rsidRPr="00693E8E">
        <w:rPr>
          <w:rFonts w:ascii="Times New Roman" w:hAnsi="Times New Roman" w:cs="Times New Roman"/>
          <w:color w:val="000000" w:themeColor="text1"/>
          <w:sz w:val="28"/>
          <w:szCs w:val="28"/>
        </w:rPr>
        <w:t xml:space="preserve"> подход в </w:t>
      </w:r>
      <w:r w:rsidRPr="00693E8E">
        <w:rPr>
          <w:rFonts w:ascii="Times New Roman" w:hAnsi="Times New Roman" w:cs="Times New Roman"/>
          <w:color w:val="000000" w:themeColor="text1"/>
          <w:sz w:val="28"/>
          <w:szCs w:val="28"/>
        </w:rPr>
        <w:lastRenderedPageBreak/>
        <w:t xml:space="preserve">обучении, каждый учитель должен стать </w:t>
      </w:r>
      <w:proofErr w:type="spellStart"/>
      <w:r w:rsidRPr="00693E8E">
        <w:rPr>
          <w:rFonts w:ascii="Times New Roman" w:hAnsi="Times New Roman" w:cs="Times New Roman"/>
          <w:color w:val="000000" w:themeColor="text1"/>
          <w:sz w:val="28"/>
          <w:szCs w:val="28"/>
        </w:rPr>
        <w:t>тьютером</w:t>
      </w:r>
      <w:proofErr w:type="spellEnd"/>
      <w:r w:rsidRPr="00693E8E">
        <w:rPr>
          <w:rFonts w:ascii="Times New Roman" w:hAnsi="Times New Roman" w:cs="Times New Roman"/>
          <w:color w:val="000000" w:themeColor="text1"/>
          <w:sz w:val="28"/>
          <w:szCs w:val="28"/>
        </w:rPr>
        <w:t xml:space="preserve"> для своих учеников и сделать их первооткрывателями, чтобы каждый ребёнок испытал ситуацию успеха. На своих уроках я </w:t>
      </w:r>
      <w:proofErr w:type="spellStart"/>
      <w:r w:rsidRPr="00693E8E">
        <w:rPr>
          <w:rFonts w:ascii="Times New Roman" w:hAnsi="Times New Roman" w:cs="Times New Roman"/>
          <w:color w:val="000000" w:themeColor="text1"/>
          <w:sz w:val="28"/>
          <w:szCs w:val="28"/>
        </w:rPr>
        <w:t>пытаюссь</w:t>
      </w:r>
      <w:proofErr w:type="spellEnd"/>
      <w:r w:rsidRPr="00693E8E">
        <w:rPr>
          <w:rFonts w:ascii="Times New Roman" w:hAnsi="Times New Roman" w:cs="Times New Roman"/>
          <w:color w:val="000000" w:themeColor="text1"/>
          <w:sz w:val="28"/>
          <w:szCs w:val="28"/>
        </w:rPr>
        <w:t xml:space="preserve"> подвести ребят к теме урока, чтобы они сами сформулировали его цель и задачи. При изучении нового материала пытаюсь раскрыть его практическую значимость. Чтобы у учащихся не возникало представление о «сухости» математики, оторванности её от жизни, показываю взаимосвязь математики с другими областями человеческих знаний и окружающим миром. При изучении некоторых тем школьники сами приводят примеры их применения в жизни.</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 xml:space="preserve">Учёными установлено, что при решении в младших классах, среднем звене математических задач, имеющих неинтересные, не несущие какой-либо информации тексты, часто у учащихся наблюдается быстрое утомление, а вследствие этого – потеря интереса к решению задач. Каждый учитель знает, что многие учащиеся не любят решать задачи, понимают их плохо, хотя академик Ю.М. Колягин подсчитал, что школьники за время обучения в школе решают свыше 20000 задач. Возможно, одна из причин нелюбви детей к задачам кроется в отсутствии в школьных задачах познавательной жизненной информации. Поэтому для привития интереса использую на уроках задачи с биологическим, географическим,   историческим, литературным, экономическим, бытовым и  сказочным  сюжетом, провоцирующие задачи (задачи-ловушки).  Для развития креативных способностей предлагаю школьникам самим составить задачи с «сюжетом».  Важным стимулом познавательного интереса, связанным с содержанием обучения, является исторический аспект школьных знаний -  историзм.  Чтобы у учащихся не возникло представление, что математика – наука безымянная, знакомлю их с именами людей, творивших науку, богатыми в эмоциональном отношении эпизодами их жизни. Часто в этом мне помогают сами учащиеся, подготавливая доклады и сообщения.          Ознакомление с историей открытий способствует осознанию огромных трудностей научных поисков, поднимает престиж </w:t>
      </w:r>
      <w:r w:rsidRPr="00693E8E">
        <w:rPr>
          <w:rFonts w:ascii="Times New Roman" w:hAnsi="Times New Roman" w:cs="Times New Roman"/>
          <w:color w:val="000000" w:themeColor="text1"/>
          <w:sz w:val="28"/>
          <w:szCs w:val="28"/>
        </w:rPr>
        <w:lastRenderedPageBreak/>
        <w:t>науки в глазах учащихся, формирует уважение к установленным научным фактам и понятиям. Включения в урок математики элементов истории способствует укреплению познавательных интересов, углублению понимания материала, расширению кругозора учащихся, повышению их общей культуры.</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b/>
          <w:bCs/>
          <w:color w:val="000000" w:themeColor="text1"/>
          <w:sz w:val="28"/>
          <w:szCs w:val="28"/>
          <w:u w:val="single"/>
        </w:rPr>
        <w:t>Организация учебного процесса.</w:t>
      </w:r>
      <w:r w:rsidRPr="00693E8E">
        <w:rPr>
          <w:rFonts w:ascii="Times New Roman" w:hAnsi="Times New Roman" w:cs="Times New Roman"/>
          <w:color w:val="000000" w:themeColor="text1"/>
          <w:sz w:val="28"/>
          <w:szCs w:val="28"/>
        </w:rPr>
        <w:t> Для того</w:t>
      </w:r>
      <w:proofErr w:type="gramStart"/>
      <w:r w:rsidRPr="00693E8E">
        <w:rPr>
          <w:rFonts w:ascii="Times New Roman" w:hAnsi="Times New Roman" w:cs="Times New Roman"/>
          <w:color w:val="000000" w:themeColor="text1"/>
          <w:sz w:val="28"/>
          <w:szCs w:val="28"/>
        </w:rPr>
        <w:t>,</w:t>
      </w:r>
      <w:proofErr w:type="gramEnd"/>
      <w:r w:rsidRPr="00693E8E">
        <w:rPr>
          <w:rFonts w:ascii="Times New Roman" w:hAnsi="Times New Roman" w:cs="Times New Roman"/>
          <w:color w:val="000000" w:themeColor="text1"/>
          <w:sz w:val="28"/>
          <w:szCs w:val="28"/>
        </w:rPr>
        <w:t xml:space="preserve"> чтобы школьники стали активными участниками процесса обучения, необходимо так организовать учебную деятельность, чтобы учащимся было интересно приобретать новые знания, умения и навыки.</w:t>
      </w:r>
      <w:r w:rsidRPr="00693E8E">
        <w:rPr>
          <w:rFonts w:ascii="Times New Roman" w:hAnsi="Times New Roman" w:cs="Times New Roman"/>
          <w:b/>
          <w:bCs/>
          <w:color w:val="000000" w:themeColor="text1"/>
          <w:sz w:val="28"/>
          <w:szCs w:val="28"/>
        </w:rPr>
        <w:t>  </w:t>
      </w:r>
      <w:r w:rsidRPr="00693E8E">
        <w:rPr>
          <w:rFonts w:ascii="Times New Roman" w:hAnsi="Times New Roman" w:cs="Times New Roman"/>
          <w:color w:val="000000" w:themeColor="text1"/>
          <w:sz w:val="28"/>
          <w:szCs w:val="28"/>
        </w:rPr>
        <w:t>Проблемное обучение является одним из стимулов познавательного интереса. Его сущность заключается в том, что знания не даются в готовом виде, а учитель организует их «добывание», «открытие»: подбирает такие задачи и вопросы, которые заинтересуют учащихся и вызовут напряжённую мыслительную деятельность. Возникновение интереса учащихся зависит от умения учителя создать так называемую проблемную ситуацию - такое жизненное или учебное затруднение, возникающее тогда, когда учащийся понимает задачу (явление, ситуацию), пытается решить её (объяснить), но чувствует недостаточность имеющихся знаний. Эта ситуация вызывает у учащихся желание найти объяснение непонятному факту, создаёт мотивы учебной деятельности. Разрешение проблемной ситуации может занять несколько минут, а может быть весь урок построен в виде проблемной беседы, когда решаются от 2 до 5 вытекающих друг из друга проблем.</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 xml:space="preserve"> Передовым опытом доказано, что многообразие форм самостоятельных работ, их сменяемость, стимулирует активную деятельность учащихся. Однако исследования учёных показали, что на самостоятельную работу учащихся отводится не более 13% всего учебного времени урока.  Причём их большинство приходится на закрепление  изложенного учителем материала и на проверку знаний учащихся. Таким образом,  преобладает репродуктивный вид деятельности школьника. Чтобы процесс обучения был эффективным и </w:t>
      </w:r>
      <w:r w:rsidRPr="00693E8E">
        <w:rPr>
          <w:rFonts w:ascii="Times New Roman" w:hAnsi="Times New Roman" w:cs="Times New Roman"/>
          <w:color w:val="000000" w:themeColor="text1"/>
          <w:sz w:val="28"/>
          <w:szCs w:val="28"/>
        </w:rPr>
        <w:lastRenderedPageBreak/>
        <w:t>интересным, нео</w:t>
      </w:r>
      <w:r w:rsidR="00FB4286">
        <w:rPr>
          <w:rFonts w:ascii="Times New Roman" w:hAnsi="Times New Roman" w:cs="Times New Roman"/>
          <w:color w:val="000000" w:themeColor="text1"/>
          <w:sz w:val="28"/>
          <w:szCs w:val="28"/>
        </w:rPr>
        <w:t>б</w:t>
      </w:r>
      <w:r w:rsidRPr="00693E8E">
        <w:rPr>
          <w:rFonts w:ascii="Times New Roman" w:hAnsi="Times New Roman" w:cs="Times New Roman"/>
          <w:color w:val="000000" w:themeColor="text1"/>
          <w:sz w:val="28"/>
          <w:szCs w:val="28"/>
        </w:rPr>
        <w:t>ходимы практические работы поискового и исследовательского характера, проектная деятельность</w:t>
      </w:r>
      <w:r w:rsidRPr="00693E8E">
        <w:rPr>
          <w:rFonts w:ascii="Times New Roman" w:hAnsi="Times New Roman" w:cs="Times New Roman"/>
          <w:b/>
          <w:bCs/>
          <w:color w:val="000000" w:themeColor="text1"/>
          <w:sz w:val="28"/>
          <w:szCs w:val="28"/>
        </w:rPr>
        <w:t>.</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Занимательность - необходимое средство возбуждать  и поддерживать внимание. Одна из основных и первоначальных задач при обучении математике является выработка у ребят навыка хорошего счёта. Однако считаю, что однообразие заданий в виде примеров на вычисление притупляет интерес, как к счёту, так и к урокам вообще. Поэтому, например, предлагаю ребятам решать примеры в виде блок-схем; примеры, содержащие много действий, решать с помощью эстафеты, соревнования.  В 5-6 классах очень важно не только дать детям  твёрдые знания начал математики, но не отпугнуть школьников холодной строгостью «царицы наук», увлечь их этим предметом. Большое значение имеет организационный момент каждого урока. Чтобы быстро настроить детей на работу организационный момент в зависимости от поставленных целей осуществляю в виде математической зарядки.</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 xml:space="preserve">           Ребятам для лучшего запоминания необходима наглядность. В этом помогает компьютер, интерактивная доска, различные таблицы, слайды. Большой эффект в обучении даёт живое слово учителя в сочетании с наглядностью. Демонстрируя наглядные пособия, стараюсь мобилизовать внимание учащихся и привлекать к восприятию изучаемого материала не только  слух, но и зрение, а в некоторых случаях и осязание, так как считаю, что включение большего числа органов    в  восприятии знаний способствует активизации познавательной деятельности школьников. Использую рисунки к задачам, упражнения на готовых чертежах, демонстрирую модели, в том числе и сделанные самими учащимися. Упражнения на готовых чертежах позволяют увеличивать темп работы, обучать учащихся рассуждать, сопоставлять и противопоставлять, находить в них общее и различное, делать правильные умозаключения. При выполнении упражнений на готовых чертежах происходит активная мыслительная деятельность учащихся, </w:t>
      </w:r>
      <w:r w:rsidRPr="00693E8E">
        <w:rPr>
          <w:rFonts w:ascii="Times New Roman" w:hAnsi="Times New Roman" w:cs="Times New Roman"/>
          <w:color w:val="000000" w:themeColor="text1"/>
          <w:sz w:val="28"/>
          <w:szCs w:val="28"/>
        </w:rPr>
        <w:lastRenderedPageBreak/>
        <w:t>которая приводит к непроизвольному запоминанию определений, свойств, признаков изучаемых фигур. Важно и то, что дети с большим интересом выполняют такие упражнения, чем отвечают на обычные теоретические вопросы.  </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На уроке, где закрепляется и повторяется материал, ученики,  как правило, теряют интерес и внимание, ведь нового они ничего не узнают, поэтому применяю для проведения таких уроков различные нестандартные виды работы, в частности игры. Игра вызывает дух соревнования, будит эмоции учеников, заставляет учиться. В процессе игры у детей вырабатывается привычка сосредоточиваться, мыслить самостоятельно, развивать внимание, стремиться к знаниям. Увлёкшись,  дети не замечают, что учатся. Даже самые пассивные из детей включаются в игру с огромным желанием, прилагая все усилия, чтобы не подвести товарищей по игре.</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Дидактические игры</w:t>
      </w:r>
      <w:r w:rsidRPr="00693E8E">
        <w:rPr>
          <w:rFonts w:ascii="Times New Roman" w:hAnsi="Times New Roman" w:cs="Times New Roman"/>
          <w:b/>
          <w:bCs/>
          <w:color w:val="000000" w:themeColor="text1"/>
          <w:sz w:val="28"/>
          <w:szCs w:val="28"/>
        </w:rPr>
        <w:t> </w:t>
      </w:r>
      <w:r w:rsidRPr="00693E8E">
        <w:rPr>
          <w:rFonts w:ascii="Times New Roman" w:hAnsi="Times New Roman" w:cs="Times New Roman"/>
          <w:color w:val="000000" w:themeColor="text1"/>
          <w:sz w:val="28"/>
          <w:szCs w:val="28"/>
        </w:rPr>
        <w:t>хорошо уживаются с «серьёзным» учением. Включение в урок дидактических игр и игровых моментов делает процесс обучения интересным и занимательным. Разнообразные игровые действия, в ходе которых решается та или иная умственная задача, поддерживает и усиливает интерес детей к учебному предмету. Например,  игра «Кто быстрее, кто вернее», « На «3», на «4», на «5».</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t>Внедрение последних достижений в области мультимедийных технологий в образование позволяют во многом облегчить труд учителя, повысить у учащихся мотивацию к обучению, эффективность и качество образования. Использование компьютера позволяет создать информационную обстановку, стимулирующую интерес и пытливость ребёнка. Не секрет, что изучение геометрии вызывает у многих учащихся затруднения, усвоение материала обычно строится на заучивании. Использование компьютера значительно облегчает процесс изучения математики через реализацию одного из принципов обучения – наглядность.</w:t>
      </w:r>
    </w:p>
    <w:p w:rsidR="003A3DB5" w:rsidRPr="00693E8E" w:rsidRDefault="003A3DB5" w:rsidP="00F36EC0">
      <w:pPr>
        <w:spacing w:line="360" w:lineRule="auto"/>
        <w:rPr>
          <w:rFonts w:ascii="Times New Roman" w:hAnsi="Times New Roman" w:cs="Times New Roman"/>
          <w:color w:val="000000" w:themeColor="text1"/>
          <w:sz w:val="28"/>
          <w:szCs w:val="28"/>
        </w:rPr>
      </w:pPr>
      <w:r w:rsidRPr="00693E8E">
        <w:rPr>
          <w:rFonts w:ascii="Times New Roman" w:hAnsi="Times New Roman" w:cs="Times New Roman"/>
          <w:color w:val="000000" w:themeColor="text1"/>
          <w:sz w:val="28"/>
          <w:szCs w:val="28"/>
        </w:rPr>
        <w:lastRenderedPageBreak/>
        <w:t>          На уроках необходимо применять дифференцированный  и индивидуальный подход к каждому ученику, учитывая особенности каждого школьника. Поэтому на уроках я предлагаю ученикам задания трёх уровней сложности, индивидуальные карточки, тесты.  Стимулирующее влияние на познавательный интерес оказывают творческие работы учащихся. Они активизируют эмоционально – волевые и интеллектуальные  психические процессы, способствуют формированию творческих возможностей школьников.</w:t>
      </w:r>
    </w:p>
    <w:p w:rsidR="003A3DB5" w:rsidRPr="00693E8E" w:rsidRDefault="003A3DB5" w:rsidP="00F36EC0">
      <w:pPr>
        <w:spacing w:line="360" w:lineRule="auto"/>
        <w:rPr>
          <w:rFonts w:ascii="Times New Roman" w:hAnsi="Times New Roman" w:cs="Times New Roman"/>
          <w:sz w:val="28"/>
          <w:szCs w:val="28"/>
        </w:rPr>
      </w:pPr>
      <w:r w:rsidRPr="00693E8E">
        <w:rPr>
          <w:rFonts w:ascii="Times New Roman" w:hAnsi="Times New Roman" w:cs="Times New Roman"/>
          <w:color w:val="000000" w:themeColor="text1"/>
          <w:sz w:val="28"/>
          <w:szCs w:val="28"/>
        </w:rPr>
        <w:t xml:space="preserve"> Приведу примеры тех творческих заданий, которые использую в своей практике: сочинить математическую сказку, математический ребус, математическую задачу, кроссворд, рисунок на «Координатной плоскости», доклады и рефераты и т.д. Сила влияния творческих работ на </w:t>
      </w:r>
      <w:r w:rsidRPr="00693E8E">
        <w:rPr>
          <w:rFonts w:ascii="Times New Roman" w:hAnsi="Times New Roman" w:cs="Times New Roman"/>
          <w:sz w:val="28"/>
          <w:szCs w:val="28"/>
        </w:rPr>
        <w:t>познавательный интерес  состоит в их ценности для развития личности вообще, поскольку и сам замысел работы, и процесс её выполнения и результат – всё требует от личности максимального приложения сил.</w:t>
      </w:r>
    </w:p>
    <w:p w:rsidR="003A3DB5" w:rsidRPr="00693E8E" w:rsidRDefault="003A3DB5" w:rsidP="00F36EC0">
      <w:pPr>
        <w:spacing w:line="360" w:lineRule="auto"/>
        <w:rPr>
          <w:rFonts w:ascii="Times New Roman" w:hAnsi="Times New Roman" w:cs="Times New Roman"/>
          <w:sz w:val="28"/>
          <w:szCs w:val="28"/>
        </w:rPr>
      </w:pPr>
      <w:proofErr w:type="spellStart"/>
      <w:r w:rsidRPr="00693E8E">
        <w:rPr>
          <w:rFonts w:ascii="Times New Roman" w:hAnsi="Times New Roman" w:cs="Times New Roman"/>
          <w:sz w:val="28"/>
          <w:szCs w:val="28"/>
        </w:rPr>
        <w:t>Л.Н.Толстой</w:t>
      </w:r>
      <w:proofErr w:type="spellEnd"/>
      <w:r w:rsidRPr="00693E8E">
        <w:rPr>
          <w:rFonts w:ascii="Times New Roman" w:hAnsi="Times New Roman" w:cs="Times New Roman"/>
          <w:sz w:val="28"/>
          <w:szCs w:val="28"/>
        </w:rPr>
        <w:t xml:space="preserve"> писал о роли психологического климата в процессе обучения: «Для того</w:t>
      </w:r>
      <w:proofErr w:type="gramStart"/>
      <w:r w:rsidRPr="00693E8E">
        <w:rPr>
          <w:rFonts w:ascii="Times New Roman" w:hAnsi="Times New Roman" w:cs="Times New Roman"/>
          <w:sz w:val="28"/>
          <w:szCs w:val="28"/>
        </w:rPr>
        <w:t>,</w:t>
      </w:r>
      <w:proofErr w:type="gramEnd"/>
      <w:r w:rsidRPr="00693E8E">
        <w:rPr>
          <w:rFonts w:ascii="Times New Roman" w:hAnsi="Times New Roman" w:cs="Times New Roman"/>
          <w:sz w:val="28"/>
          <w:szCs w:val="28"/>
        </w:rPr>
        <w:t xml:space="preserve"> чтобы ученик учился хорошо, нужно, чтобы он учился охотно, для того, чтобы он учился охотно нужно, чтобы то, чему учат ученика, было понятно и занимательно, чтобы душевные силы его были в самых выгодных условиях». Таким образом, создание в процессе обучения психологически комфортного климата на уроке, обеспечение таких условий для ученика, «чтобы душевные силы его были в самых выгодных условиях», способствует активизации познавательной деятельности учащихся, интенсификации всех мыслительных процессов, решению развивающих и воспитательных задач образования. Мастерство учителя возбуждать, укреплять и развивать познавательные интересы учащихся в процессе обучения состоит в умении сделать содержание своего предмета богатым, глубоким, привлекательным, а способы познавательной деятельности учащихся разнообразными, творческими, продуктивными.</w:t>
      </w:r>
    </w:p>
    <w:p w:rsidR="003A3DB5" w:rsidRDefault="00FB4286" w:rsidP="00F36EC0">
      <w:pPr>
        <w:spacing w:line="360" w:lineRule="auto"/>
        <w:rPr>
          <w:rFonts w:ascii="Times New Roman" w:hAnsi="Times New Roman" w:cs="Times New Roman"/>
          <w:sz w:val="28"/>
          <w:szCs w:val="28"/>
        </w:rPr>
      </w:pPr>
      <w:r>
        <w:rPr>
          <w:rFonts w:ascii="Times New Roman" w:hAnsi="Times New Roman" w:cs="Times New Roman"/>
          <w:sz w:val="28"/>
          <w:szCs w:val="28"/>
          <w:u w:val="single"/>
        </w:rPr>
        <w:lastRenderedPageBreak/>
        <w:t>Приложение 1</w:t>
      </w:r>
      <w:r w:rsidR="003A3DB5" w:rsidRPr="00693E8E">
        <w:rPr>
          <w:rFonts w:ascii="Times New Roman" w:hAnsi="Times New Roman" w:cs="Times New Roman"/>
          <w:sz w:val="28"/>
          <w:szCs w:val="28"/>
          <w:u w:val="single"/>
        </w:rPr>
        <w:t>.  </w:t>
      </w:r>
      <w:r w:rsidR="003A3DB5" w:rsidRPr="00693E8E">
        <w:rPr>
          <w:rFonts w:ascii="Times New Roman" w:hAnsi="Times New Roman" w:cs="Times New Roman"/>
          <w:sz w:val="28"/>
          <w:szCs w:val="28"/>
        </w:rPr>
        <w:t>Мой личный са</w:t>
      </w:r>
      <w:r w:rsidR="003A3DB5" w:rsidRPr="00CB048C">
        <w:rPr>
          <w:rFonts w:ascii="Times New Roman" w:hAnsi="Times New Roman" w:cs="Times New Roman"/>
          <w:sz w:val="28"/>
          <w:szCs w:val="28"/>
        </w:rPr>
        <w:t>йт  </w:t>
      </w:r>
      <w:r w:rsidR="003A3DB5" w:rsidRPr="00CB048C">
        <w:rPr>
          <w:rFonts w:ascii="Times New Roman" w:hAnsi="Times New Roman" w:cs="Times New Roman"/>
          <w:sz w:val="28"/>
          <w:szCs w:val="28"/>
          <w:u w:val="single"/>
        </w:rPr>
        <w:t> </w:t>
      </w:r>
      <w:hyperlink r:id="rId6" w:history="1">
        <w:r w:rsidR="00CB048C" w:rsidRPr="00CB048C">
          <w:rPr>
            <w:rStyle w:val="a3"/>
            <w:sz w:val="28"/>
            <w:szCs w:val="28"/>
          </w:rPr>
          <w:t>https://gilyazovagulfiya.jimd</w:t>
        </w:r>
        <w:r w:rsidR="00CB048C" w:rsidRPr="00CB048C">
          <w:rPr>
            <w:rStyle w:val="a3"/>
            <w:sz w:val="28"/>
            <w:szCs w:val="28"/>
          </w:rPr>
          <w:t>o</w:t>
        </w:r>
        <w:r w:rsidR="00CB048C" w:rsidRPr="00CB048C">
          <w:rPr>
            <w:rStyle w:val="a3"/>
            <w:sz w:val="28"/>
            <w:szCs w:val="28"/>
          </w:rPr>
          <w:t>.com/</w:t>
        </w:r>
      </w:hyperlink>
      <w:r w:rsidR="00CB048C" w:rsidRPr="00693E8E">
        <w:rPr>
          <w:rFonts w:ascii="Times New Roman" w:hAnsi="Times New Roman" w:cs="Times New Roman"/>
          <w:sz w:val="28"/>
          <w:szCs w:val="28"/>
        </w:rPr>
        <w:t xml:space="preserve"> </w:t>
      </w:r>
    </w:p>
    <w:p w:rsidR="00CB048C" w:rsidRPr="00CB048C" w:rsidRDefault="00CB048C" w:rsidP="00F36EC0">
      <w:pPr>
        <w:spacing w:line="360" w:lineRule="auto"/>
        <w:rPr>
          <w:rFonts w:ascii="Times New Roman" w:hAnsi="Times New Roman" w:cs="Times New Roman"/>
          <w:sz w:val="28"/>
          <w:szCs w:val="28"/>
          <w:u w:val="single"/>
        </w:rPr>
      </w:pPr>
      <w:r w:rsidRPr="00CB048C">
        <w:rPr>
          <w:rFonts w:ascii="Times New Roman" w:hAnsi="Times New Roman" w:cs="Times New Roman"/>
          <w:sz w:val="28"/>
          <w:szCs w:val="28"/>
          <w:u w:val="single"/>
        </w:rPr>
        <w:t>Приложения 2.</w:t>
      </w:r>
      <w:r w:rsidRPr="00CB048C">
        <w:rPr>
          <w:sz w:val="28"/>
          <w:szCs w:val="28"/>
        </w:rPr>
        <w:t xml:space="preserve"> </w:t>
      </w:r>
      <w:hyperlink r:id="rId7" w:history="1">
        <w:r w:rsidRPr="00CB048C">
          <w:rPr>
            <w:rStyle w:val="a3"/>
            <w:sz w:val="28"/>
            <w:szCs w:val="28"/>
          </w:rPr>
          <w:t>https://nsportal.ru/shkola/algebra/library/</w:t>
        </w:r>
        <w:r w:rsidRPr="00CB048C">
          <w:rPr>
            <w:rStyle w:val="a3"/>
            <w:sz w:val="28"/>
            <w:szCs w:val="28"/>
          </w:rPr>
          <w:t>2</w:t>
        </w:r>
        <w:r w:rsidRPr="00CB048C">
          <w:rPr>
            <w:rStyle w:val="a3"/>
            <w:sz w:val="28"/>
            <w:szCs w:val="28"/>
          </w:rPr>
          <w:t>014/10/04/edinitsy-izmereniya-ploshchadey</w:t>
        </w:r>
      </w:hyperlink>
    </w:p>
    <w:p w:rsidR="003A3DB5" w:rsidRDefault="00CB048C" w:rsidP="00F36EC0">
      <w:pPr>
        <w:spacing w:line="360" w:lineRule="auto"/>
        <w:rPr>
          <w:sz w:val="28"/>
          <w:szCs w:val="28"/>
        </w:rPr>
      </w:pPr>
      <w:r w:rsidRPr="00CB048C">
        <w:rPr>
          <w:sz w:val="28"/>
          <w:szCs w:val="28"/>
          <w:u w:val="single"/>
        </w:rPr>
        <w:t>Приложение 3.</w:t>
      </w:r>
      <w:r w:rsidRPr="00CB048C">
        <w:rPr>
          <w:sz w:val="28"/>
          <w:szCs w:val="28"/>
        </w:rPr>
        <w:t xml:space="preserve"> </w:t>
      </w:r>
      <w:hyperlink r:id="rId8" w:history="1">
        <w:r w:rsidRPr="00CB048C">
          <w:rPr>
            <w:rStyle w:val="a3"/>
            <w:sz w:val="28"/>
            <w:szCs w:val="28"/>
          </w:rPr>
          <w:t>https://nsportal.ru/shk</w:t>
        </w:r>
        <w:r w:rsidRPr="00CB048C">
          <w:rPr>
            <w:rStyle w:val="a3"/>
            <w:sz w:val="28"/>
            <w:szCs w:val="28"/>
          </w:rPr>
          <w:t>o</w:t>
        </w:r>
        <w:r w:rsidRPr="00CB048C">
          <w:rPr>
            <w:rStyle w:val="a3"/>
            <w:sz w:val="28"/>
            <w:szCs w:val="28"/>
          </w:rPr>
          <w:t>la/vneklassnaya-rabota/library/2017/02/05/den-vezhlivosti-5-klass</w:t>
        </w:r>
      </w:hyperlink>
    </w:p>
    <w:p w:rsidR="00CB048C" w:rsidRDefault="00CB048C" w:rsidP="00F36EC0">
      <w:pPr>
        <w:spacing w:line="360" w:lineRule="auto"/>
        <w:rPr>
          <w:sz w:val="28"/>
          <w:szCs w:val="28"/>
        </w:rPr>
      </w:pPr>
      <w:r w:rsidRPr="00CB048C">
        <w:rPr>
          <w:sz w:val="28"/>
          <w:szCs w:val="28"/>
          <w:u w:val="single"/>
        </w:rPr>
        <w:t>Приложение 4.</w:t>
      </w:r>
      <w:r w:rsidRPr="00CB048C">
        <w:t xml:space="preserve"> </w:t>
      </w:r>
      <w:hyperlink r:id="rId9" w:history="1">
        <w:r w:rsidRPr="00CB048C">
          <w:rPr>
            <w:color w:val="0000FF"/>
            <w:sz w:val="28"/>
            <w:szCs w:val="28"/>
            <w:u w:val="single"/>
          </w:rPr>
          <w:t>https://nsportal.ru/shkola/matemati</w:t>
        </w:r>
        <w:r w:rsidRPr="00CB048C">
          <w:rPr>
            <w:color w:val="0000FF"/>
            <w:sz w:val="28"/>
            <w:szCs w:val="28"/>
            <w:u w:val="single"/>
          </w:rPr>
          <w:t>k</w:t>
        </w:r>
        <w:r w:rsidRPr="00CB048C">
          <w:rPr>
            <w:color w:val="0000FF"/>
            <w:sz w:val="28"/>
            <w:szCs w:val="28"/>
            <w:u w:val="single"/>
          </w:rPr>
          <w:t>a</w:t>
        </w:r>
        <w:r w:rsidRPr="00CB048C">
          <w:rPr>
            <w:color w:val="0000FF"/>
            <w:sz w:val="28"/>
            <w:szCs w:val="28"/>
            <w:u w:val="single"/>
          </w:rPr>
          <w:t>/library/2017/02/05/rabochaya-programma-po-matematike-5-klass</w:t>
        </w:r>
      </w:hyperlink>
    </w:p>
    <w:p w:rsidR="00CB048C" w:rsidRPr="00CB048C" w:rsidRDefault="00CB048C" w:rsidP="00F36EC0">
      <w:pPr>
        <w:spacing w:line="360" w:lineRule="auto"/>
        <w:rPr>
          <w:sz w:val="28"/>
          <w:szCs w:val="28"/>
          <w:u w:val="single"/>
        </w:rPr>
      </w:pPr>
      <w:r w:rsidRPr="00CB048C">
        <w:rPr>
          <w:sz w:val="28"/>
          <w:szCs w:val="28"/>
          <w:u w:val="single"/>
        </w:rPr>
        <w:t xml:space="preserve"> Приложение 5.</w:t>
      </w:r>
      <w:r>
        <w:rPr>
          <w:sz w:val="28"/>
          <w:szCs w:val="28"/>
          <w:u w:val="single"/>
        </w:rPr>
        <w:t xml:space="preserve"> </w:t>
      </w:r>
      <w:hyperlink r:id="rId10" w:history="1">
        <w:r w:rsidRPr="00CB048C">
          <w:rPr>
            <w:color w:val="0000FF"/>
            <w:sz w:val="28"/>
            <w:szCs w:val="28"/>
            <w:u w:val="single"/>
          </w:rPr>
          <w:t>https://nsportal.ru/shkola/matematika</w:t>
        </w:r>
        <w:bookmarkStart w:id="0" w:name="_GoBack"/>
        <w:bookmarkEnd w:id="0"/>
        <w:r w:rsidRPr="00CB048C">
          <w:rPr>
            <w:color w:val="0000FF"/>
            <w:sz w:val="28"/>
            <w:szCs w:val="28"/>
            <w:u w:val="single"/>
          </w:rPr>
          <w:t>/</w:t>
        </w:r>
        <w:r w:rsidRPr="00CB048C">
          <w:rPr>
            <w:color w:val="0000FF"/>
            <w:sz w:val="28"/>
            <w:szCs w:val="28"/>
            <w:u w:val="single"/>
          </w:rPr>
          <w:t>library/2017/02/05/rabochaya-programma-po-matematike-7-klass</w:t>
        </w:r>
      </w:hyperlink>
    </w:p>
    <w:p w:rsidR="003A3DB5" w:rsidRPr="00B511D6" w:rsidRDefault="003A3DB5" w:rsidP="00F36EC0">
      <w:pPr>
        <w:spacing w:line="360" w:lineRule="auto"/>
      </w:pPr>
    </w:p>
    <w:p w:rsidR="000316FB" w:rsidRPr="006B4020" w:rsidRDefault="000316FB" w:rsidP="00F36EC0">
      <w:pPr>
        <w:shd w:val="clear" w:color="auto" w:fill="FFFFFF"/>
        <w:spacing w:after="0" w:line="360" w:lineRule="auto"/>
        <w:ind w:firstLine="710"/>
        <w:jc w:val="both"/>
        <w:rPr>
          <w:rFonts w:ascii="Arial" w:eastAsia="Times New Roman" w:hAnsi="Arial" w:cs="Arial"/>
          <w:color w:val="000000"/>
          <w:sz w:val="23"/>
          <w:szCs w:val="23"/>
          <w:lang w:eastAsia="ru-RU"/>
        </w:rPr>
      </w:pPr>
    </w:p>
    <w:p w:rsidR="0002425A" w:rsidRDefault="0002425A" w:rsidP="00F36EC0">
      <w:pPr>
        <w:spacing w:line="360" w:lineRule="auto"/>
      </w:pPr>
    </w:p>
    <w:sectPr w:rsidR="00024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632FC"/>
    <w:multiLevelType w:val="multilevel"/>
    <w:tmpl w:val="35CE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66214B"/>
    <w:multiLevelType w:val="multilevel"/>
    <w:tmpl w:val="E97E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BB2A6E"/>
    <w:multiLevelType w:val="multilevel"/>
    <w:tmpl w:val="E70C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A5"/>
    <w:rsid w:val="0002425A"/>
    <w:rsid w:val="000316FB"/>
    <w:rsid w:val="002E1F6D"/>
    <w:rsid w:val="003A3DB5"/>
    <w:rsid w:val="004C54A6"/>
    <w:rsid w:val="00693E8E"/>
    <w:rsid w:val="008120A5"/>
    <w:rsid w:val="00A768CD"/>
    <w:rsid w:val="00CA1CC2"/>
    <w:rsid w:val="00CB048C"/>
    <w:rsid w:val="00F36EC0"/>
    <w:rsid w:val="00FB4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3DB5"/>
    <w:rPr>
      <w:color w:val="0000FF" w:themeColor="hyperlink"/>
      <w:u w:val="single"/>
    </w:rPr>
  </w:style>
  <w:style w:type="character" w:styleId="a4">
    <w:name w:val="FollowedHyperlink"/>
    <w:basedOn w:val="a0"/>
    <w:uiPriority w:val="99"/>
    <w:semiHidden/>
    <w:unhideWhenUsed/>
    <w:rsid w:val="00FB42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3DB5"/>
    <w:rPr>
      <w:color w:val="0000FF" w:themeColor="hyperlink"/>
      <w:u w:val="single"/>
    </w:rPr>
  </w:style>
  <w:style w:type="character" w:styleId="a4">
    <w:name w:val="FollowedHyperlink"/>
    <w:basedOn w:val="a0"/>
    <w:uiPriority w:val="99"/>
    <w:semiHidden/>
    <w:unhideWhenUsed/>
    <w:rsid w:val="00FB42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vneklassnaya-rabota/library/2017/02/05/den-vezhlivosti-5-klass" TargetMode="External"/><Relationship Id="rId3" Type="http://schemas.microsoft.com/office/2007/relationships/stylesWithEffects" Target="stylesWithEffects.xml"/><Relationship Id="rId7" Type="http://schemas.openxmlformats.org/officeDocument/2006/relationships/hyperlink" Target="https://nsportal.ru/shkola/algebra/library/2014/10/04/edinitsy-izmereniya-ploshchade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lyazovagulfiya.jimd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sportal.ru/shkola/matematika/library/2017/02/05/rabochaya-programma-po-matematike-7-klass" TargetMode="External"/><Relationship Id="rId4" Type="http://schemas.openxmlformats.org/officeDocument/2006/relationships/settings" Target="settings.xml"/><Relationship Id="rId9" Type="http://schemas.openxmlformats.org/officeDocument/2006/relationships/hyperlink" Target="https://nsportal.ru/shkola/matematika/library/2017/02/05/rabochaya-programma-po-matematike-5-k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3132</Words>
  <Characters>17859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Гульфия</cp:lastModifiedBy>
  <cp:revision>3</cp:revision>
  <dcterms:created xsi:type="dcterms:W3CDTF">2017-11-30T18:48:00Z</dcterms:created>
  <dcterms:modified xsi:type="dcterms:W3CDTF">2017-11-30T20:27:00Z</dcterms:modified>
</cp:coreProperties>
</file>